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2DB558" w14:textId="0B8C2127" w:rsidR="00A679D1" w:rsidRDefault="00A679D1">
      <w:pPr>
        <w:rPr>
          <w:rFonts w:asciiTheme="majorHAnsi" w:eastAsiaTheme="majorEastAsia" w:hAnsiTheme="majorHAnsi" w:cstheme="majorBidi"/>
          <w:b/>
          <w:bCs/>
          <w:color w:val="2F5496" w:themeColor="accent1" w:themeShade="BF"/>
          <w:sz w:val="28"/>
          <w:szCs w:val="28"/>
        </w:rPr>
      </w:pPr>
    </w:p>
    <w:p w14:paraId="19E09828" w14:textId="77777777" w:rsidR="00A679D1" w:rsidRDefault="00A679D1">
      <w:pPr>
        <w:rPr>
          <w:rFonts w:asciiTheme="majorHAnsi" w:eastAsiaTheme="majorEastAsia" w:hAnsiTheme="majorHAnsi" w:cstheme="majorBidi"/>
          <w:b/>
          <w:bCs/>
          <w:color w:val="2F5496" w:themeColor="accent1" w:themeShade="BF"/>
          <w:sz w:val="28"/>
          <w:szCs w:val="28"/>
        </w:rPr>
      </w:pPr>
    </w:p>
    <w:p w14:paraId="5839F8D7" w14:textId="77777777" w:rsidR="00A679D1" w:rsidRDefault="00A679D1">
      <w:pPr>
        <w:rPr>
          <w:rFonts w:asciiTheme="majorHAnsi" w:eastAsiaTheme="majorEastAsia" w:hAnsiTheme="majorHAnsi" w:cstheme="majorBidi"/>
          <w:b/>
          <w:bCs/>
          <w:color w:val="2F5496" w:themeColor="accent1" w:themeShade="BF"/>
          <w:sz w:val="28"/>
          <w:szCs w:val="28"/>
        </w:rPr>
      </w:pPr>
    </w:p>
    <w:p w14:paraId="430C46CB" w14:textId="265A560D" w:rsidR="00A679D1" w:rsidRDefault="00A679D1" w:rsidP="00A679D1">
      <w:pPr>
        <w:jc w:val="center"/>
        <w:rPr>
          <w:rFonts w:ascii="Palatino Linotype" w:eastAsiaTheme="majorEastAsia" w:hAnsi="Palatino Linotype" w:cstheme="majorBidi"/>
          <w:b/>
          <w:bCs/>
          <w:sz w:val="56"/>
          <w:szCs w:val="56"/>
        </w:rPr>
      </w:pPr>
      <w:r>
        <w:rPr>
          <w:rFonts w:ascii="Palatino Linotype" w:eastAsiaTheme="majorEastAsia" w:hAnsi="Palatino Linotype" w:cstheme="majorBidi"/>
          <w:b/>
          <w:bCs/>
          <w:sz w:val="56"/>
          <w:szCs w:val="56"/>
        </w:rPr>
        <w:t xml:space="preserve">Program nauczania </w:t>
      </w:r>
      <w:r>
        <w:rPr>
          <w:rFonts w:ascii="Palatino Linotype" w:eastAsiaTheme="majorEastAsia" w:hAnsi="Palatino Linotype" w:cstheme="majorBidi"/>
          <w:b/>
          <w:bCs/>
          <w:sz w:val="56"/>
          <w:szCs w:val="56"/>
        </w:rPr>
        <w:br/>
        <w:t xml:space="preserve">języka </w:t>
      </w:r>
      <w:r w:rsidR="00787A52">
        <w:rPr>
          <w:rFonts w:ascii="Palatino Linotype" w:eastAsiaTheme="majorEastAsia" w:hAnsi="Palatino Linotype" w:cstheme="majorBidi"/>
          <w:b/>
          <w:bCs/>
          <w:sz w:val="56"/>
          <w:szCs w:val="56"/>
        </w:rPr>
        <w:t>francuskiego</w:t>
      </w:r>
      <w:r>
        <w:rPr>
          <w:rFonts w:ascii="Palatino Linotype" w:eastAsiaTheme="majorEastAsia" w:hAnsi="Palatino Linotype" w:cstheme="majorBidi"/>
          <w:b/>
          <w:bCs/>
          <w:sz w:val="56"/>
          <w:szCs w:val="56"/>
        </w:rPr>
        <w:t xml:space="preserve"> </w:t>
      </w:r>
      <w:r>
        <w:rPr>
          <w:rFonts w:ascii="Palatino Linotype" w:eastAsiaTheme="majorEastAsia" w:hAnsi="Palatino Linotype" w:cstheme="majorBidi"/>
          <w:b/>
          <w:bCs/>
          <w:sz w:val="56"/>
          <w:szCs w:val="56"/>
        </w:rPr>
        <w:br/>
        <w:t>dla klas 4-6 szkoły podstawowej „</w:t>
      </w:r>
      <w:r w:rsidR="00787A52">
        <w:rPr>
          <w:rFonts w:ascii="Palatino Linotype" w:eastAsiaTheme="majorEastAsia" w:hAnsi="Palatino Linotype" w:cstheme="majorBidi"/>
          <w:b/>
          <w:bCs/>
          <w:sz w:val="56"/>
          <w:szCs w:val="56"/>
        </w:rPr>
        <w:t>Quelle chance</w:t>
      </w:r>
      <w:r>
        <w:rPr>
          <w:rFonts w:ascii="Palatino Linotype" w:eastAsiaTheme="majorEastAsia" w:hAnsi="Palatino Linotype" w:cstheme="majorBidi"/>
          <w:b/>
          <w:bCs/>
          <w:sz w:val="56"/>
          <w:szCs w:val="56"/>
        </w:rPr>
        <w:t>”</w:t>
      </w:r>
    </w:p>
    <w:p w14:paraId="79755EAC" w14:textId="77777777" w:rsidR="00A679D1" w:rsidRDefault="00A679D1" w:rsidP="00A679D1">
      <w:pPr>
        <w:jc w:val="center"/>
        <w:rPr>
          <w:rFonts w:ascii="Palatino Linotype" w:eastAsiaTheme="majorEastAsia" w:hAnsi="Palatino Linotype" w:cstheme="majorBidi"/>
          <w:b/>
          <w:bCs/>
          <w:sz w:val="56"/>
          <w:szCs w:val="56"/>
        </w:rPr>
      </w:pPr>
    </w:p>
    <w:p w14:paraId="26BDD6E2" w14:textId="3519847F" w:rsidR="00A679D1" w:rsidRDefault="00A679D1" w:rsidP="00A679D1">
      <w:pPr>
        <w:jc w:val="center"/>
        <w:rPr>
          <w:rFonts w:ascii="Palatino Linotype" w:eastAsiaTheme="majorEastAsia" w:hAnsi="Palatino Linotype" w:cstheme="majorBidi"/>
          <w:bCs/>
          <w:sz w:val="32"/>
          <w:szCs w:val="32"/>
        </w:rPr>
      </w:pPr>
      <w:r>
        <w:rPr>
          <w:rFonts w:ascii="Palatino Linotype" w:eastAsiaTheme="majorEastAsia" w:hAnsi="Palatino Linotype" w:cstheme="majorBidi"/>
          <w:bCs/>
          <w:sz w:val="32"/>
          <w:szCs w:val="32"/>
        </w:rPr>
        <w:t xml:space="preserve">Karolina </w:t>
      </w:r>
      <w:r w:rsidR="00787A52">
        <w:rPr>
          <w:rFonts w:ascii="Palatino Linotype" w:eastAsiaTheme="majorEastAsia" w:hAnsi="Palatino Linotype" w:cstheme="majorBidi"/>
          <w:bCs/>
          <w:sz w:val="32"/>
          <w:szCs w:val="32"/>
        </w:rPr>
        <w:t>Wawrzonek</w:t>
      </w:r>
    </w:p>
    <w:p w14:paraId="5EF0948E" w14:textId="5D7F25C5" w:rsidR="00A679D1" w:rsidRDefault="00787A52" w:rsidP="00A679D1">
      <w:pPr>
        <w:jc w:val="center"/>
        <w:rPr>
          <w:rFonts w:ascii="Palatino Linotype" w:eastAsiaTheme="majorEastAsia" w:hAnsi="Palatino Linotype" w:cstheme="majorBidi"/>
          <w:bCs/>
          <w:sz w:val="32"/>
          <w:szCs w:val="32"/>
        </w:rPr>
      </w:pPr>
      <w:r>
        <w:rPr>
          <w:rFonts w:ascii="Palatino Linotype" w:eastAsiaTheme="majorEastAsia" w:hAnsi="Palatino Linotype" w:cstheme="majorBidi"/>
          <w:bCs/>
          <w:sz w:val="32"/>
          <w:szCs w:val="32"/>
        </w:rPr>
        <w:t>Agnieszka Dryjańska</w:t>
      </w:r>
    </w:p>
    <w:p w14:paraId="5D336EFE" w14:textId="77777777" w:rsidR="00A679D1" w:rsidRDefault="00A679D1" w:rsidP="00A679D1">
      <w:pPr>
        <w:jc w:val="center"/>
        <w:rPr>
          <w:rFonts w:ascii="Palatino Linotype" w:eastAsiaTheme="majorEastAsia" w:hAnsi="Palatino Linotype" w:cstheme="majorBidi"/>
          <w:bCs/>
          <w:sz w:val="32"/>
          <w:szCs w:val="32"/>
        </w:rPr>
      </w:pPr>
    </w:p>
    <w:p w14:paraId="1935E5BC" w14:textId="77777777" w:rsidR="00A679D1" w:rsidRDefault="00A679D1" w:rsidP="00A679D1">
      <w:pPr>
        <w:jc w:val="center"/>
        <w:rPr>
          <w:rFonts w:ascii="Palatino Linotype" w:eastAsiaTheme="majorEastAsia" w:hAnsi="Palatino Linotype" w:cstheme="majorBidi"/>
          <w:bCs/>
          <w:sz w:val="32"/>
          <w:szCs w:val="32"/>
        </w:rPr>
      </w:pPr>
    </w:p>
    <w:p w14:paraId="43BB2082" w14:textId="77777777" w:rsidR="00A679D1" w:rsidRDefault="00A679D1" w:rsidP="00A679D1">
      <w:pPr>
        <w:jc w:val="center"/>
        <w:rPr>
          <w:rFonts w:ascii="Palatino Linotype" w:eastAsiaTheme="majorEastAsia" w:hAnsi="Palatino Linotype" w:cstheme="majorBidi"/>
          <w:bCs/>
          <w:sz w:val="32"/>
          <w:szCs w:val="32"/>
        </w:rPr>
      </w:pPr>
    </w:p>
    <w:p w14:paraId="7CDAF271" w14:textId="77777777" w:rsidR="00A679D1" w:rsidRDefault="00A679D1" w:rsidP="00A679D1">
      <w:pPr>
        <w:jc w:val="center"/>
        <w:rPr>
          <w:rFonts w:ascii="Palatino Linotype" w:eastAsiaTheme="majorEastAsia" w:hAnsi="Palatino Linotype" w:cstheme="majorBidi"/>
          <w:bCs/>
          <w:sz w:val="32"/>
          <w:szCs w:val="32"/>
        </w:rPr>
      </w:pPr>
    </w:p>
    <w:p w14:paraId="7693C35F" w14:textId="77777777" w:rsidR="00A679D1" w:rsidRDefault="00A679D1" w:rsidP="00A679D1">
      <w:pPr>
        <w:jc w:val="center"/>
        <w:rPr>
          <w:rFonts w:ascii="Palatino Linotype" w:eastAsiaTheme="majorEastAsia" w:hAnsi="Palatino Linotype" w:cstheme="majorBidi"/>
          <w:bCs/>
          <w:sz w:val="32"/>
          <w:szCs w:val="32"/>
        </w:rPr>
      </w:pPr>
    </w:p>
    <w:p w14:paraId="1DBB0A20" w14:textId="77777777" w:rsidR="00A679D1" w:rsidRDefault="00A679D1" w:rsidP="00A679D1">
      <w:pPr>
        <w:jc w:val="center"/>
        <w:rPr>
          <w:rFonts w:ascii="Palatino Linotype" w:eastAsiaTheme="majorEastAsia" w:hAnsi="Palatino Linotype" w:cstheme="majorBidi"/>
          <w:bCs/>
          <w:sz w:val="32"/>
          <w:szCs w:val="32"/>
        </w:rPr>
      </w:pPr>
    </w:p>
    <w:p w14:paraId="2B8035C8" w14:textId="77777777" w:rsidR="00A679D1" w:rsidRDefault="00A679D1" w:rsidP="00A679D1">
      <w:pPr>
        <w:jc w:val="center"/>
        <w:rPr>
          <w:rFonts w:ascii="Palatino Linotype" w:eastAsiaTheme="majorEastAsia" w:hAnsi="Palatino Linotype" w:cstheme="majorBidi"/>
          <w:bCs/>
          <w:sz w:val="32"/>
          <w:szCs w:val="32"/>
        </w:rPr>
      </w:pPr>
    </w:p>
    <w:p w14:paraId="709C106C" w14:textId="77777777" w:rsidR="00A679D1" w:rsidRDefault="00A679D1" w:rsidP="00A679D1">
      <w:pPr>
        <w:jc w:val="center"/>
        <w:rPr>
          <w:rFonts w:ascii="Palatino Linotype" w:eastAsiaTheme="majorEastAsia" w:hAnsi="Palatino Linotype" w:cstheme="majorBidi"/>
          <w:bCs/>
          <w:sz w:val="32"/>
          <w:szCs w:val="32"/>
        </w:rPr>
      </w:pPr>
    </w:p>
    <w:p w14:paraId="583EA925" w14:textId="77777777" w:rsidR="00A679D1" w:rsidRDefault="00A679D1" w:rsidP="00A679D1">
      <w:pPr>
        <w:rPr>
          <w:rFonts w:ascii="Palatino Linotype" w:eastAsiaTheme="majorEastAsia" w:hAnsi="Palatino Linotype" w:cstheme="majorBidi"/>
          <w:bCs/>
          <w:sz w:val="32"/>
          <w:szCs w:val="32"/>
        </w:rPr>
      </w:pPr>
    </w:p>
    <w:p w14:paraId="76EBDCA3" w14:textId="4ADD373B" w:rsidR="00A679D1" w:rsidRDefault="00A679D1" w:rsidP="00A679D1">
      <w:pPr>
        <w:jc w:val="center"/>
        <w:rPr>
          <w:rFonts w:ascii="Palatino Linotype" w:eastAsiaTheme="majorEastAsia" w:hAnsi="Palatino Linotype" w:cstheme="majorBidi"/>
          <w:bCs/>
          <w:sz w:val="24"/>
          <w:szCs w:val="24"/>
        </w:rPr>
      </w:pPr>
      <w:r>
        <w:rPr>
          <w:rFonts w:ascii="Palatino Linotype" w:eastAsiaTheme="majorEastAsia" w:hAnsi="Palatino Linotype" w:cstheme="majorBidi"/>
          <w:bCs/>
          <w:sz w:val="24"/>
          <w:szCs w:val="24"/>
        </w:rPr>
        <w:t>Wydawnictwo Draco</w:t>
      </w:r>
    </w:p>
    <w:p w14:paraId="02066855" w14:textId="03D8590C" w:rsidR="00A679D1" w:rsidRPr="00A679D1" w:rsidRDefault="00A679D1" w:rsidP="00A679D1">
      <w:pPr>
        <w:jc w:val="center"/>
        <w:rPr>
          <w:rFonts w:ascii="Palatino Linotype" w:hAnsi="Palatino Linotype"/>
          <w:sz w:val="24"/>
          <w:szCs w:val="24"/>
        </w:rPr>
      </w:pPr>
      <w:r>
        <w:rPr>
          <w:rFonts w:ascii="Palatino Linotype" w:eastAsiaTheme="majorEastAsia" w:hAnsi="Palatino Linotype" w:cstheme="majorBidi"/>
          <w:bCs/>
          <w:sz w:val="24"/>
          <w:szCs w:val="24"/>
        </w:rPr>
        <w:t>Kraków 202</w:t>
      </w:r>
      <w:r w:rsidR="0098396E">
        <w:rPr>
          <w:rFonts w:ascii="Palatino Linotype" w:eastAsiaTheme="majorEastAsia" w:hAnsi="Palatino Linotype" w:cstheme="majorBidi"/>
          <w:bCs/>
          <w:sz w:val="24"/>
          <w:szCs w:val="24"/>
        </w:rPr>
        <w:t>4</w:t>
      </w:r>
    </w:p>
    <w:p w14:paraId="4A007C5E" w14:textId="77777777" w:rsidR="00A679D1" w:rsidRDefault="00A679D1" w:rsidP="00A679D1">
      <w:pPr>
        <w:pStyle w:val="Nagwek1"/>
      </w:pPr>
    </w:p>
    <w:p w14:paraId="72AD4571" w14:textId="77777777" w:rsidR="00A679D1" w:rsidRDefault="00A679D1" w:rsidP="00A679D1"/>
    <w:p w14:paraId="7C4E05F2" w14:textId="77777777" w:rsidR="00A679D1" w:rsidRDefault="00A679D1" w:rsidP="00A679D1"/>
    <w:p w14:paraId="58470588" w14:textId="77777777" w:rsidR="00A679D1" w:rsidRDefault="00A679D1" w:rsidP="00A679D1"/>
    <w:p w14:paraId="37AC0C8C" w14:textId="77777777" w:rsidR="00A679D1" w:rsidRDefault="00A679D1" w:rsidP="00A679D1"/>
    <w:p w14:paraId="5E6A1E0A" w14:textId="77777777" w:rsidR="00A679D1" w:rsidRDefault="00A679D1" w:rsidP="00A679D1"/>
    <w:p w14:paraId="280F54E7" w14:textId="77777777" w:rsidR="00A679D1" w:rsidRDefault="00A679D1" w:rsidP="00A679D1"/>
    <w:p w14:paraId="6F38F1A4" w14:textId="77777777" w:rsidR="00A679D1" w:rsidRDefault="00A679D1" w:rsidP="00A679D1"/>
    <w:p w14:paraId="769B049B" w14:textId="77777777" w:rsidR="00A679D1" w:rsidRDefault="00A679D1" w:rsidP="00A679D1"/>
    <w:p w14:paraId="340C9B08" w14:textId="77777777" w:rsidR="00A679D1" w:rsidRDefault="00A679D1" w:rsidP="00A679D1"/>
    <w:p w14:paraId="62A44AF6" w14:textId="77777777" w:rsidR="00A679D1" w:rsidRDefault="00A679D1" w:rsidP="00A679D1"/>
    <w:p w14:paraId="53DC9D07" w14:textId="77777777" w:rsidR="00A679D1" w:rsidRDefault="00A679D1" w:rsidP="00A679D1"/>
    <w:p w14:paraId="5180F154" w14:textId="77777777" w:rsidR="00A679D1" w:rsidRDefault="00A679D1" w:rsidP="00A679D1"/>
    <w:p w14:paraId="5AB710E9" w14:textId="77777777" w:rsidR="00A679D1" w:rsidRDefault="00A679D1" w:rsidP="00A679D1"/>
    <w:p w14:paraId="3C109BFA" w14:textId="77777777" w:rsidR="00A679D1" w:rsidRDefault="00A679D1" w:rsidP="00A679D1"/>
    <w:p w14:paraId="643C9DC9" w14:textId="77777777" w:rsidR="00A679D1" w:rsidRDefault="00A679D1" w:rsidP="00A679D1"/>
    <w:p w14:paraId="047E0B4E" w14:textId="77777777" w:rsidR="00A679D1" w:rsidRDefault="00A679D1" w:rsidP="00A679D1"/>
    <w:p w14:paraId="7284564C" w14:textId="77777777" w:rsidR="00A679D1" w:rsidRDefault="00A679D1" w:rsidP="00A679D1"/>
    <w:p w14:paraId="59EF8CD5" w14:textId="77777777" w:rsidR="00A679D1" w:rsidRDefault="00A679D1" w:rsidP="00A679D1"/>
    <w:p w14:paraId="55FA9E85" w14:textId="77777777" w:rsidR="00A679D1" w:rsidRDefault="00A679D1" w:rsidP="00A679D1"/>
    <w:p w14:paraId="0AA037AD" w14:textId="77777777" w:rsidR="00A679D1" w:rsidRDefault="00A679D1" w:rsidP="00A679D1"/>
    <w:p w14:paraId="3F8495C7" w14:textId="77777777" w:rsidR="00A679D1" w:rsidRDefault="00A679D1" w:rsidP="00A679D1"/>
    <w:p w14:paraId="5C72DA65" w14:textId="77777777" w:rsidR="00A679D1" w:rsidRDefault="00A679D1" w:rsidP="00A679D1"/>
    <w:p w14:paraId="3D312C22" w14:textId="77777777" w:rsidR="00A679D1" w:rsidRDefault="00A679D1" w:rsidP="00A679D1"/>
    <w:p w14:paraId="2276ED38" w14:textId="6F7A0B60" w:rsidR="00A679D1" w:rsidRPr="00A679D1" w:rsidRDefault="00A679D1" w:rsidP="00932526">
      <w:pPr>
        <w:spacing w:after="0" w:line="276" w:lineRule="auto"/>
        <w:ind w:left="2832"/>
        <w:jc w:val="both"/>
        <w:rPr>
          <w:rFonts w:ascii="Palatino Linotype" w:hAnsi="Palatino Linotype"/>
          <w:sz w:val="24"/>
          <w:szCs w:val="24"/>
        </w:rPr>
      </w:pPr>
      <w:r w:rsidRPr="00A679D1">
        <w:rPr>
          <w:rFonts w:ascii="Palatino Linotype" w:hAnsi="Palatino Linotype"/>
          <w:sz w:val="24"/>
          <w:szCs w:val="24"/>
        </w:rPr>
        <w:t xml:space="preserve">Program jest adaptacją programu nauczania języka </w:t>
      </w:r>
      <w:r w:rsidR="006B1B9E">
        <w:rPr>
          <w:rFonts w:ascii="Palatino Linotype" w:hAnsi="Palatino Linotype"/>
          <w:sz w:val="24"/>
          <w:szCs w:val="24"/>
        </w:rPr>
        <w:t>hiszpa</w:t>
      </w:r>
      <w:r w:rsidR="00AD0B62">
        <w:rPr>
          <w:rFonts w:ascii="Palatino Linotype" w:hAnsi="Palatino Linotype"/>
          <w:sz w:val="24"/>
          <w:szCs w:val="24"/>
        </w:rPr>
        <w:t>ńskiego</w:t>
      </w:r>
      <w:r w:rsidRPr="00A679D1">
        <w:rPr>
          <w:rFonts w:ascii="Palatino Linotype" w:hAnsi="Palatino Linotype"/>
          <w:sz w:val="24"/>
          <w:szCs w:val="24"/>
        </w:rPr>
        <w:t xml:space="preserve"> dla klas IV-VIII szkoły podstawowej </w:t>
      </w:r>
      <w:r w:rsidR="00B06179">
        <w:rPr>
          <w:rFonts w:ascii="Palatino Linotype" w:hAnsi="Palatino Linotype"/>
          <w:sz w:val="24"/>
          <w:szCs w:val="24"/>
        </w:rPr>
        <w:t>„</w:t>
      </w:r>
      <w:r w:rsidR="00AD0B62">
        <w:rPr>
          <w:rFonts w:ascii="Palatino Linotype" w:hAnsi="Palatino Linotype"/>
          <w:sz w:val="24"/>
          <w:szCs w:val="24"/>
        </w:rPr>
        <w:t>De Aventura</w:t>
      </w:r>
      <w:r w:rsidRPr="00A679D1">
        <w:rPr>
          <w:rFonts w:ascii="Palatino Linotype" w:hAnsi="Palatino Linotype"/>
          <w:sz w:val="24"/>
          <w:szCs w:val="24"/>
        </w:rPr>
        <w:t>” autorstwa</w:t>
      </w:r>
      <w:r w:rsidR="00932526">
        <w:rPr>
          <w:rFonts w:ascii="Palatino Linotype" w:hAnsi="Palatino Linotype"/>
          <w:sz w:val="24"/>
          <w:szCs w:val="24"/>
        </w:rPr>
        <w:t xml:space="preserve"> </w:t>
      </w:r>
      <w:r w:rsidR="00932526" w:rsidRPr="00932526">
        <w:rPr>
          <w:rFonts w:ascii="Palatino Linotype" w:hAnsi="Palatino Linotype"/>
          <w:sz w:val="24"/>
          <w:szCs w:val="24"/>
        </w:rPr>
        <w:t>Karolin</w:t>
      </w:r>
      <w:r w:rsidR="00931A89">
        <w:rPr>
          <w:rFonts w:ascii="Palatino Linotype" w:hAnsi="Palatino Linotype"/>
          <w:sz w:val="24"/>
          <w:szCs w:val="24"/>
        </w:rPr>
        <w:t>y</w:t>
      </w:r>
      <w:r w:rsidR="00932526" w:rsidRPr="00932526">
        <w:rPr>
          <w:rFonts w:ascii="Palatino Linotype" w:hAnsi="Palatino Linotype"/>
          <w:sz w:val="24"/>
          <w:szCs w:val="24"/>
        </w:rPr>
        <w:t xml:space="preserve"> Hadło</w:t>
      </w:r>
      <w:r w:rsidR="00932526">
        <w:rPr>
          <w:rFonts w:ascii="Palatino Linotype" w:hAnsi="Palatino Linotype"/>
          <w:sz w:val="24"/>
          <w:szCs w:val="24"/>
        </w:rPr>
        <w:t xml:space="preserve"> i </w:t>
      </w:r>
      <w:r w:rsidR="00932526" w:rsidRPr="00932526">
        <w:rPr>
          <w:rFonts w:ascii="Palatino Linotype" w:hAnsi="Palatino Linotype"/>
          <w:sz w:val="24"/>
          <w:szCs w:val="24"/>
        </w:rPr>
        <w:t>Katarzyn</w:t>
      </w:r>
      <w:r w:rsidR="00931A89">
        <w:rPr>
          <w:rFonts w:ascii="Palatino Linotype" w:hAnsi="Palatino Linotype"/>
          <w:sz w:val="24"/>
          <w:szCs w:val="24"/>
        </w:rPr>
        <w:t>y</w:t>
      </w:r>
      <w:r w:rsidR="00932526" w:rsidRPr="00932526">
        <w:rPr>
          <w:rFonts w:ascii="Palatino Linotype" w:hAnsi="Palatino Linotype"/>
          <w:sz w:val="24"/>
          <w:szCs w:val="24"/>
        </w:rPr>
        <w:t xml:space="preserve"> Palonk</w:t>
      </w:r>
      <w:r w:rsidR="00931A89">
        <w:rPr>
          <w:rFonts w:ascii="Palatino Linotype" w:hAnsi="Palatino Linotype"/>
          <w:sz w:val="24"/>
          <w:szCs w:val="24"/>
        </w:rPr>
        <w:t>i</w:t>
      </w:r>
      <w:r>
        <w:rPr>
          <w:rFonts w:ascii="Palatino Linotype" w:hAnsi="Palatino Linotype"/>
          <w:sz w:val="24"/>
          <w:szCs w:val="24"/>
        </w:rPr>
        <w:t>.</w:t>
      </w:r>
    </w:p>
    <w:p w14:paraId="6FB0FC4D" w14:textId="73CBF61A" w:rsidR="00A679D1" w:rsidRPr="00A679D1" w:rsidRDefault="00A679D1">
      <w:r>
        <w:br w:type="page"/>
      </w:r>
    </w:p>
    <w:p w14:paraId="7F725C71" w14:textId="4E37F599" w:rsidR="00A679D1" w:rsidRPr="00566C75" w:rsidRDefault="00566C75" w:rsidP="00566C75">
      <w:pPr>
        <w:pStyle w:val="Nagwek1"/>
        <w:spacing w:line="360" w:lineRule="auto"/>
        <w:rPr>
          <w:rFonts w:ascii="Palatino Linotype" w:hAnsi="Palatino Linotype"/>
          <w:color w:val="auto"/>
        </w:rPr>
      </w:pPr>
      <w:r>
        <w:rPr>
          <w:rFonts w:ascii="Palatino Linotype" w:hAnsi="Palatino Linotype"/>
          <w:color w:val="auto"/>
        </w:rPr>
        <w:lastRenderedPageBreak/>
        <w:t>Spis treści</w:t>
      </w:r>
    </w:p>
    <w:p w14:paraId="02094769" w14:textId="1C2CFD53" w:rsidR="0099089B" w:rsidRDefault="0099089B" w:rsidP="00566C75">
      <w:pPr>
        <w:spacing w:after="0" w:line="360" w:lineRule="auto"/>
        <w:rPr>
          <w:rFonts w:ascii="Palatino Linotype" w:hAnsi="Palatino Linotype"/>
          <w:sz w:val="24"/>
          <w:szCs w:val="24"/>
        </w:rPr>
      </w:pPr>
      <w:r>
        <w:rPr>
          <w:rFonts w:ascii="Palatino Linotype" w:hAnsi="Palatino Linotype"/>
          <w:sz w:val="24"/>
          <w:szCs w:val="24"/>
        </w:rPr>
        <w:t>1. Wstęp s.</w:t>
      </w:r>
      <w:r w:rsidR="00B06179">
        <w:rPr>
          <w:rFonts w:ascii="Palatino Linotype" w:hAnsi="Palatino Linotype"/>
          <w:sz w:val="24"/>
          <w:szCs w:val="24"/>
        </w:rPr>
        <w:t xml:space="preserve"> </w:t>
      </w:r>
      <w:r w:rsidR="003324CE">
        <w:rPr>
          <w:rFonts w:ascii="Palatino Linotype" w:hAnsi="Palatino Linotype"/>
          <w:sz w:val="24"/>
          <w:szCs w:val="24"/>
        </w:rPr>
        <w:t>5</w:t>
      </w:r>
    </w:p>
    <w:p w14:paraId="330E80EA" w14:textId="43681492"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 xml:space="preserve">2. Koncepcja programu i warunki jego realizacji s. </w:t>
      </w:r>
      <w:r w:rsidR="003324CE">
        <w:rPr>
          <w:rFonts w:ascii="Palatino Linotype" w:hAnsi="Palatino Linotype"/>
          <w:sz w:val="24"/>
          <w:szCs w:val="24"/>
        </w:rPr>
        <w:t>7</w:t>
      </w:r>
    </w:p>
    <w:p w14:paraId="7E0A5E8A" w14:textId="47AE2CFF"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t>2.1. Opis programu s.</w:t>
      </w:r>
      <w:r w:rsidR="00B06179">
        <w:rPr>
          <w:rFonts w:ascii="Palatino Linotype" w:hAnsi="Palatino Linotype"/>
          <w:sz w:val="24"/>
          <w:szCs w:val="24"/>
        </w:rPr>
        <w:t xml:space="preserve"> </w:t>
      </w:r>
      <w:r w:rsidR="003324CE">
        <w:rPr>
          <w:rFonts w:ascii="Palatino Linotype" w:hAnsi="Palatino Linotype"/>
          <w:sz w:val="24"/>
          <w:szCs w:val="24"/>
        </w:rPr>
        <w:t>7</w:t>
      </w:r>
    </w:p>
    <w:p w14:paraId="019F02DF" w14:textId="4CC74A13"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t>2.2. Użytkownicy programu s.</w:t>
      </w:r>
      <w:r w:rsidR="00B06179">
        <w:rPr>
          <w:rFonts w:ascii="Palatino Linotype" w:hAnsi="Palatino Linotype"/>
          <w:sz w:val="24"/>
          <w:szCs w:val="24"/>
        </w:rPr>
        <w:t xml:space="preserve"> </w:t>
      </w:r>
      <w:r w:rsidR="003324CE">
        <w:rPr>
          <w:rFonts w:ascii="Palatino Linotype" w:hAnsi="Palatino Linotype"/>
          <w:sz w:val="24"/>
          <w:szCs w:val="24"/>
        </w:rPr>
        <w:t>9</w:t>
      </w:r>
    </w:p>
    <w:p w14:paraId="6BC61B40" w14:textId="75380248"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2.2.1. Nauczyciele języka </w:t>
      </w:r>
      <w:r w:rsidR="00A46AF5">
        <w:rPr>
          <w:rFonts w:ascii="Palatino Linotype" w:hAnsi="Palatino Linotype"/>
          <w:sz w:val="24"/>
          <w:szCs w:val="24"/>
        </w:rPr>
        <w:t>francuskiego</w:t>
      </w:r>
      <w:r>
        <w:rPr>
          <w:rFonts w:ascii="Palatino Linotype" w:hAnsi="Palatino Linotype"/>
          <w:sz w:val="24"/>
          <w:szCs w:val="24"/>
        </w:rPr>
        <w:t xml:space="preserve"> s.</w:t>
      </w:r>
      <w:r w:rsidR="00B06179">
        <w:rPr>
          <w:rFonts w:ascii="Palatino Linotype" w:hAnsi="Palatino Linotype"/>
          <w:sz w:val="24"/>
          <w:szCs w:val="24"/>
        </w:rPr>
        <w:t xml:space="preserve"> </w:t>
      </w:r>
      <w:r w:rsidR="003324CE">
        <w:rPr>
          <w:rFonts w:ascii="Palatino Linotype" w:hAnsi="Palatino Linotype"/>
          <w:sz w:val="24"/>
          <w:szCs w:val="24"/>
        </w:rPr>
        <w:t>10</w:t>
      </w:r>
    </w:p>
    <w:p w14:paraId="12B6E6C3" w14:textId="657C975E"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2.2.1.1. Kwalifikacje zawodowe nauczycieli s.</w:t>
      </w:r>
      <w:r w:rsidR="00B06179">
        <w:rPr>
          <w:rFonts w:ascii="Palatino Linotype" w:hAnsi="Palatino Linotype"/>
          <w:sz w:val="24"/>
          <w:szCs w:val="24"/>
        </w:rPr>
        <w:t xml:space="preserve"> </w:t>
      </w:r>
      <w:r w:rsidR="003324CE">
        <w:rPr>
          <w:rFonts w:ascii="Palatino Linotype" w:hAnsi="Palatino Linotype"/>
          <w:sz w:val="24"/>
          <w:szCs w:val="24"/>
        </w:rPr>
        <w:t>10</w:t>
      </w:r>
    </w:p>
    <w:p w14:paraId="63741A2C" w14:textId="3DE43E63"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 Kompetencje nauczycieli s.</w:t>
      </w:r>
      <w:r w:rsidR="00B06179">
        <w:rPr>
          <w:rFonts w:ascii="Palatino Linotype" w:hAnsi="Palatino Linotype"/>
          <w:sz w:val="24"/>
          <w:szCs w:val="24"/>
        </w:rPr>
        <w:t xml:space="preserve"> </w:t>
      </w:r>
      <w:r w:rsidR="003324CE">
        <w:rPr>
          <w:rFonts w:ascii="Palatino Linotype" w:hAnsi="Palatino Linotype"/>
          <w:sz w:val="24"/>
          <w:szCs w:val="24"/>
        </w:rPr>
        <w:t>10</w:t>
      </w:r>
    </w:p>
    <w:p w14:paraId="01856E02" w14:textId="53369BC2"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2.2.1.2.1. Kompetencje językowe s.</w:t>
      </w:r>
      <w:r w:rsidR="00B06179">
        <w:rPr>
          <w:rFonts w:ascii="Palatino Linotype" w:hAnsi="Palatino Linotype"/>
          <w:sz w:val="24"/>
          <w:szCs w:val="24"/>
        </w:rPr>
        <w:t xml:space="preserve"> </w:t>
      </w:r>
      <w:r>
        <w:rPr>
          <w:rFonts w:ascii="Palatino Linotype" w:hAnsi="Palatino Linotype"/>
          <w:sz w:val="24"/>
          <w:szCs w:val="24"/>
        </w:rPr>
        <w:t>1</w:t>
      </w:r>
      <w:r w:rsidR="003324CE">
        <w:rPr>
          <w:rFonts w:ascii="Palatino Linotype" w:hAnsi="Palatino Linotype"/>
          <w:sz w:val="24"/>
          <w:szCs w:val="24"/>
        </w:rPr>
        <w:t>2</w:t>
      </w:r>
    </w:p>
    <w:p w14:paraId="66FFBE76" w14:textId="0119FC87"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2.2.1.2.2. Kompetencje metodyczne s.</w:t>
      </w:r>
      <w:r w:rsidR="00B06179">
        <w:rPr>
          <w:rFonts w:ascii="Palatino Linotype" w:hAnsi="Palatino Linotype"/>
          <w:sz w:val="24"/>
          <w:szCs w:val="24"/>
        </w:rPr>
        <w:t xml:space="preserve"> </w:t>
      </w:r>
      <w:r>
        <w:rPr>
          <w:rFonts w:ascii="Palatino Linotype" w:hAnsi="Palatino Linotype"/>
          <w:sz w:val="24"/>
          <w:szCs w:val="24"/>
        </w:rPr>
        <w:t>1</w:t>
      </w:r>
      <w:r w:rsidR="003324CE">
        <w:rPr>
          <w:rFonts w:ascii="Palatino Linotype" w:hAnsi="Palatino Linotype"/>
          <w:sz w:val="24"/>
          <w:szCs w:val="24"/>
        </w:rPr>
        <w:t>2</w:t>
      </w:r>
    </w:p>
    <w:p w14:paraId="7F66F853" w14:textId="6A8A8A3A"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2.2.1.2.3. Kompetencje osobowościowe s.1</w:t>
      </w:r>
      <w:r w:rsidR="003324CE">
        <w:rPr>
          <w:rFonts w:ascii="Palatino Linotype" w:hAnsi="Palatino Linotype"/>
          <w:sz w:val="24"/>
          <w:szCs w:val="24"/>
        </w:rPr>
        <w:t>2</w:t>
      </w:r>
    </w:p>
    <w:p w14:paraId="5059C400" w14:textId="0DFE2095" w:rsidR="002F686E" w:rsidRDefault="002F686E"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2.2.1.2.4. Kompetencje interpersonalne s.1</w:t>
      </w:r>
      <w:r w:rsidR="003324CE">
        <w:rPr>
          <w:rFonts w:ascii="Palatino Linotype" w:hAnsi="Palatino Linotype"/>
          <w:sz w:val="24"/>
          <w:szCs w:val="24"/>
        </w:rPr>
        <w:t>3</w:t>
      </w:r>
    </w:p>
    <w:p w14:paraId="65F3426F" w14:textId="2245AB8C" w:rsidR="002F686E" w:rsidRDefault="002F686E"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2.2.1.2.5. Kompetencje w zakresie stosowania TIK s.1</w:t>
      </w:r>
      <w:r w:rsidR="003324CE">
        <w:rPr>
          <w:rFonts w:ascii="Palatino Linotype" w:hAnsi="Palatino Linotype"/>
          <w:sz w:val="24"/>
          <w:szCs w:val="24"/>
        </w:rPr>
        <w:t>3</w:t>
      </w:r>
    </w:p>
    <w:p w14:paraId="2DA5AE17" w14:textId="3F79EF1F" w:rsidR="002F686E" w:rsidRDefault="002F686E" w:rsidP="002F686E">
      <w:pPr>
        <w:spacing w:after="0" w:line="360" w:lineRule="auto"/>
        <w:ind w:left="1416"/>
        <w:rPr>
          <w:rFonts w:ascii="Palatino Linotype" w:hAnsi="Palatino Linotype"/>
          <w:sz w:val="24"/>
          <w:szCs w:val="24"/>
        </w:rPr>
      </w:pPr>
      <w:r>
        <w:rPr>
          <w:rFonts w:ascii="Palatino Linotype" w:hAnsi="Palatino Linotype"/>
          <w:sz w:val="24"/>
          <w:szCs w:val="24"/>
        </w:rPr>
        <w:t xml:space="preserve">2.2.2. </w:t>
      </w:r>
      <w:r w:rsidRPr="002F686E">
        <w:rPr>
          <w:rFonts w:ascii="Palatino Linotype" w:hAnsi="Palatino Linotype"/>
          <w:sz w:val="24"/>
          <w:szCs w:val="24"/>
        </w:rPr>
        <w:t xml:space="preserve">Uczący się języka </w:t>
      </w:r>
      <w:r w:rsidR="00A46AF5">
        <w:rPr>
          <w:rFonts w:ascii="Palatino Linotype" w:hAnsi="Palatino Linotype"/>
          <w:sz w:val="24"/>
          <w:szCs w:val="24"/>
        </w:rPr>
        <w:t>francuskiego</w:t>
      </w:r>
      <w:r>
        <w:rPr>
          <w:rFonts w:ascii="Palatino Linotype" w:hAnsi="Palatino Linotype"/>
          <w:sz w:val="24"/>
          <w:szCs w:val="24"/>
        </w:rPr>
        <w:t xml:space="preserve"> – uczniowie klas IV–VI szkoły </w:t>
      </w:r>
      <w:r>
        <w:rPr>
          <w:rFonts w:ascii="Palatino Linotype" w:hAnsi="Palatino Linotype"/>
          <w:sz w:val="24"/>
          <w:szCs w:val="24"/>
        </w:rPr>
        <w:br/>
        <w:t xml:space="preserve">          pod</w:t>
      </w:r>
      <w:r w:rsidRPr="002F686E">
        <w:rPr>
          <w:rFonts w:ascii="Palatino Linotype" w:hAnsi="Palatino Linotype"/>
          <w:sz w:val="24"/>
          <w:szCs w:val="24"/>
        </w:rPr>
        <w:t>stawowej</w:t>
      </w:r>
      <w:r>
        <w:rPr>
          <w:rFonts w:ascii="Palatino Linotype" w:hAnsi="Palatino Linotype"/>
          <w:sz w:val="24"/>
          <w:szCs w:val="24"/>
        </w:rPr>
        <w:t xml:space="preserve"> s.1</w:t>
      </w:r>
      <w:r w:rsidR="003324CE">
        <w:rPr>
          <w:rFonts w:ascii="Palatino Linotype" w:hAnsi="Palatino Linotype"/>
          <w:sz w:val="24"/>
          <w:szCs w:val="24"/>
        </w:rPr>
        <w:t>4</w:t>
      </w:r>
    </w:p>
    <w:p w14:paraId="6C3340C4" w14:textId="75BD33C4"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t>2.3. Warunki realizacji programu s.1</w:t>
      </w:r>
      <w:r w:rsidR="003324CE">
        <w:rPr>
          <w:rFonts w:ascii="Palatino Linotype" w:hAnsi="Palatino Linotype"/>
          <w:sz w:val="24"/>
          <w:szCs w:val="24"/>
        </w:rPr>
        <w:t>7</w:t>
      </w:r>
    </w:p>
    <w:p w14:paraId="40A02940" w14:textId="3CBE5B59"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2.3.1. Czas realizacji programu s.1</w:t>
      </w:r>
      <w:r w:rsidR="003324CE">
        <w:rPr>
          <w:rFonts w:ascii="Palatino Linotype" w:hAnsi="Palatino Linotype"/>
          <w:sz w:val="24"/>
          <w:szCs w:val="24"/>
        </w:rPr>
        <w:t>7</w:t>
      </w:r>
    </w:p>
    <w:p w14:paraId="0E7EBEE7" w14:textId="70397C40"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2.3.2. Liczebność grupy s.1</w:t>
      </w:r>
      <w:r w:rsidR="003324CE">
        <w:rPr>
          <w:rFonts w:ascii="Palatino Linotype" w:hAnsi="Palatino Linotype"/>
          <w:sz w:val="24"/>
          <w:szCs w:val="24"/>
        </w:rPr>
        <w:t>7</w:t>
      </w:r>
    </w:p>
    <w:p w14:paraId="65709A76" w14:textId="5D06FAEC"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2.3.3. Wyposażenie pracowni językowej s.1</w:t>
      </w:r>
      <w:r w:rsidR="003324CE">
        <w:rPr>
          <w:rFonts w:ascii="Palatino Linotype" w:hAnsi="Palatino Linotype"/>
          <w:sz w:val="24"/>
          <w:szCs w:val="24"/>
        </w:rPr>
        <w:t>8</w:t>
      </w:r>
    </w:p>
    <w:p w14:paraId="582225AC" w14:textId="5DAE9D9D"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3. Cele edukacyjne s.1</w:t>
      </w:r>
      <w:r w:rsidR="003324CE">
        <w:rPr>
          <w:rFonts w:ascii="Palatino Linotype" w:hAnsi="Palatino Linotype"/>
          <w:sz w:val="24"/>
          <w:szCs w:val="24"/>
        </w:rPr>
        <w:t>8</w:t>
      </w:r>
    </w:p>
    <w:p w14:paraId="66ADE649" w14:textId="51389540"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t>3.1. Cele kształcenia językowego s.19</w:t>
      </w:r>
    </w:p>
    <w:p w14:paraId="02C2928B" w14:textId="6AC0141E"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t xml:space="preserve">3.2. </w:t>
      </w:r>
      <w:r w:rsidRPr="004831E0">
        <w:rPr>
          <w:rFonts w:ascii="Palatino Linotype" w:hAnsi="Palatino Linotype"/>
          <w:sz w:val="24"/>
          <w:szCs w:val="24"/>
        </w:rPr>
        <w:t>Ogólne cele językowe</w:t>
      </w:r>
      <w:r>
        <w:rPr>
          <w:rFonts w:ascii="Palatino Linotype" w:hAnsi="Palatino Linotype"/>
          <w:sz w:val="24"/>
          <w:szCs w:val="24"/>
        </w:rPr>
        <w:t xml:space="preserve"> s.19</w:t>
      </w:r>
    </w:p>
    <w:p w14:paraId="5357D46B" w14:textId="78CFC63C"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t xml:space="preserve">3.3. </w:t>
      </w:r>
      <w:r w:rsidRPr="004831E0">
        <w:rPr>
          <w:rFonts w:ascii="Palatino Linotype" w:hAnsi="Palatino Linotype"/>
          <w:sz w:val="24"/>
          <w:szCs w:val="24"/>
        </w:rPr>
        <w:t>Cele szczegółowe – opi</w:t>
      </w:r>
      <w:r>
        <w:rPr>
          <w:rFonts w:ascii="Palatino Linotype" w:hAnsi="Palatino Linotype"/>
          <w:sz w:val="24"/>
          <w:szCs w:val="24"/>
        </w:rPr>
        <w:t>s umiejętności w ramach poszcze</w:t>
      </w:r>
      <w:r w:rsidRPr="004831E0">
        <w:rPr>
          <w:rFonts w:ascii="Palatino Linotype" w:hAnsi="Palatino Linotype"/>
          <w:sz w:val="24"/>
          <w:szCs w:val="24"/>
        </w:rPr>
        <w:t xml:space="preserve">gólnych </w:t>
      </w:r>
      <w:r>
        <w:rPr>
          <w:rFonts w:ascii="Palatino Linotype" w:hAnsi="Palatino Linotype"/>
          <w:sz w:val="24"/>
          <w:szCs w:val="24"/>
        </w:rPr>
        <w:t xml:space="preserve"> </w:t>
      </w:r>
      <w:r>
        <w:rPr>
          <w:rFonts w:ascii="Palatino Linotype" w:hAnsi="Palatino Linotype"/>
          <w:sz w:val="24"/>
          <w:szCs w:val="24"/>
        </w:rPr>
        <w:br/>
        <w:t xml:space="preserve">  </w:t>
      </w:r>
      <w:r>
        <w:rPr>
          <w:rFonts w:ascii="Palatino Linotype" w:hAnsi="Palatino Linotype"/>
          <w:sz w:val="24"/>
          <w:szCs w:val="24"/>
        </w:rPr>
        <w:tab/>
        <w:t xml:space="preserve">       </w:t>
      </w:r>
      <w:r w:rsidRPr="004831E0">
        <w:rPr>
          <w:rFonts w:ascii="Palatino Linotype" w:hAnsi="Palatino Linotype"/>
          <w:sz w:val="24"/>
          <w:szCs w:val="24"/>
        </w:rPr>
        <w:t>sprawności językowych</w:t>
      </w:r>
      <w:r>
        <w:rPr>
          <w:rFonts w:ascii="Palatino Linotype" w:hAnsi="Palatino Linotype"/>
          <w:sz w:val="24"/>
          <w:szCs w:val="24"/>
        </w:rPr>
        <w:t xml:space="preserve"> s.2</w:t>
      </w:r>
      <w:r w:rsidR="003324CE">
        <w:rPr>
          <w:rFonts w:ascii="Palatino Linotype" w:hAnsi="Palatino Linotype"/>
          <w:sz w:val="24"/>
          <w:szCs w:val="24"/>
        </w:rPr>
        <w:t>1</w:t>
      </w:r>
    </w:p>
    <w:p w14:paraId="21C3890A" w14:textId="77777777"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3.3.1. </w:t>
      </w:r>
      <w:r w:rsidRPr="004831E0">
        <w:rPr>
          <w:rFonts w:ascii="Palatino Linotype" w:hAnsi="Palatino Linotype"/>
          <w:sz w:val="24"/>
          <w:szCs w:val="24"/>
        </w:rPr>
        <w:t xml:space="preserve">Opis szczegółowych celów językowych dla poszczególnych </w:t>
      </w:r>
    </w:p>
    <w:p w14:paraId="002D4396" w14:textId="2D17AFE4"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 xml:space="preserve">  </w:t>
      </w:r>
      <w:r>
        <w:rPr>
          <w:rFonts w:ascii="Palatino Linotype" w:hAnsi="Palatino Linotype"/>
          <w:sz w:val="24"/>
          <w:szCs w:val="24"/>
        </w:rPr>
        <w:tab/>
      </w:r>
      <w:r>
        <w:rPr>
          <w:rFonts w:ascii="Palatino Linotype" w:hAnsi="Palatino Linotype"/>
          <w:sz w:val="24"/>
          <w:szCs w:val="24"/>
        </w:rPr>
        <w:tab/>
        <w:t xml:space="preserve">          </w:t>
      </w:r>
      <w:r w:rsidRPr="004831E0">
        <w:rPr>
          <w:rFonts w:ascii="Palatino Linotype" w:hAnsi="Palatino Linotype"/>
          <w:sz w:val="24"/>
          <w:szCs w:val="24"/>
        </w:rPr>
        <w:t>sprawności</w:t>
      </w:r>
      <w:r>
        <w:rPr>
          <w:rFonts w:ascii="Palatino Linotype" w:hAnsi="Palatino Linotype"/>
          <w:sz w:val="24"/>
          <w:szCs w:val="24"/>
        </w:rPr>
        <w:t xml:space="preserve"> s.2</w:t>
      </w:r>
      <w:r w:rsidR="003324CE">
        <w:rPr>
          <w:rFonts w:ascii="Palatino Linotype" w:hAnsi="Palatino Linotype"/>
          <w:sz w:val="24"/>
          <w:szCs w:val="24"/>
        </w:rPr>
        <w:t>2</w:t>
      </w:r>
    </w:p>
    <w:p w14:paraId="77514B2C" w14:textId="43E6BD97" w:rsidR="004831E0" w:rsidRDefault="005761A4" w:rsidP="002F686E">
      <w:pPr>
        <w:spacing w:after="0" w:line="360" w:lineRule="auto"/>
        <w:rPr>
          <w:rFonts w:ascii="Palatino Linotype" w:hAnsi="Palatino Linotype"/>
          <w:sz w:val="24"/>
          <w:szCs w:val="24"/>
        </w:rPr>
      </w:pPr>
      <w:r>
        <w:rPr>
          <w:rFonts w:ascii="Palatino Linotype" w:hAnsi="Palatino Linotype"/>
          <w:sz w:val="24"/>
          <w:szCs w:val="24"/>
        </w:rPr>
        <w:tab/>
        <w:t xml:space="preserve">3.4. </w:t>
      </w:r>
      <w:r w:rsidRPr="005761A4">
        <w:rPr>
          <w:rFonts w:ascii="Palatino Linotype" w:hAnsi="Palatino Linotype"/>
          <w:sz w:val="24"/>
          <w:szCs w:val="24"/>
        </w:rPr>
        <w:t xml:space="preserve">Komunikacja na lekcji języka </w:t>
      </w:r>
      <w:r w:rsidR="001F0FD3">
        <w:rPr>
          <w:rFonts w:ascii="Palatino Linotype" w:hAnsi="Palatino Linotype"/>
          <w:sz w:val="24"/>
          <w:szCs w:val="24"/>
        </w:rPr>
        <w:t>francuskiego</w:t>
      </w:r>
      <w:r>
        <w:rPr>
          <w:rFonts w:ascii="Palatino Linotype" w:hAnsi="Palatino Linotype"/>
          <w:sz w:val="24"/>
          <w:szCs w:val="24"/>
        </w:rPr>
        <w:t xml:space="preserve"> s.</w:t>
      </w:r>
      <w:r w:rsidR="003324CE">
        <w:rPr>
          <w:rFonts w:ascii="Palatino Linotype" w:hAnsi="Palatino Linotype"/>
          <w:sz w:val="24"/>
          <w:szCs w:val="24"/>
        </w:rPr>
        <w:t xml:space="preserve"> 29</w:t>
      </w:r>
    </w:p>
    <w:p w14:paraId="2696A581" w14:textId="5411D1BE" w:rsidR="005761A4" w:rsidRDefault="005761A4"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3.4.1. </w:t>
      </w:r>
      <w:r w:rsidRPr="005761A4">
        <w:rPr>
          <w:rFonts w:ascii="Palatino Linotype" w:hAnsi="Palatino Linotype"/>
          <w:sz w:val="24"/>
          <w:szCs w:val="24"/>
        </w:rPr>
        <w:t xml:space="preserve">Ogólne i szczegółowe cele wychowawcze rozwijane w klasach </w:t>
      </w:r>
      <w:r>
        <w:rPr>
          <w:rFonts w:ascii="Palatino Linotype" w:hAnsi="Palatino Linotype"/>
          <w:sz w:val="24"/>
          <w:szCs w:val="24"/>
        </w:rPr>
        <w:br/>
        <w:t xml:space="preserve"> </w:t>
      </w:r>
      <w:r>
        <w:rPr>
          <w:rFonts w:ascii="Palatino Linotype" w:hAnsi="Palatino Linotype"/>
          <w:sz w:val="24"/>
          <w:szCs w:val="24"/>
        </w:rPr>
        <w:tab/>
      </w:r>
      <w:r>
        <w:rPr>
          <w:rFonts w:ascii="Palatino Linotype" w:hAnsi="Palatino Linotype"/>
          <w:sz w:val="24"/>
          <w:szCs w:val="24"/>
        </w:rPr>
        <w:tab/>
        <w:t xml:space="preserve">         </w:t>
      </w:r>
      <w:r w:rsidRPr="005761A4">
        <w:rPr>
          <w:rFonts w:ascii="Palatino Linotype" w:hAnsi="Palatino Linotype"/>
          <w:sz w:val="24"/>
          <w:szCs w:val="24"/>
        </w:rPr>
        <w:t>IV–VI</w:t>
      </w:r>
      <w:r>
        <w:rPr>
          <w:rFonts w:ascii="Palatino Linotype" w:hAnsi="Palatino Linotype"/>
          <w:sz w:val="24"/>
          <w:szCs w:val="24"/>
        </w:rPr>
        <w:t xml:space="preserve"> s.</w:t>
      </w:r>
      <w:r w:rsidR="00B06179">
        <w:rPr>
          <w:rFonts w:ascii="Palatino Linotype" w:hAnsi="Palatino Linotype"/>
          <w:sz w:val="24"/>
          <w:szCs w:val="24"/>
        </w:rPr>
        <w:t xml:space="preserve"> </w:t>
      </w:r>
      <w:r w:rsidR="003324CE">
        <w:rPr>
          <w:rFonts w:ascii="Palatino Linotype" w:hAnsi="Palatino Linotype"/>
          <w:sz w:val="24"/>
          <w:szCs w:val="24"/>
        </w:rPr>
        <w:t>29</w:t>
      </w:r>
    </w:p>
    <w:p w14:paraId="0893602C" w14:textId="2FF4771E" w:rsidR="005761A4" w:rsidRDefault="005761A4" w:rsidP="002F686E">
      <w:pPr>
        <w:spacing w:after="0" w:line="360" w:lineRule="auto"/>
        <w:rPr>
          <w:rFonts w:ascii="Palatino Linotype" w:hAnsi="Palatino Linotype"/>
          <w:sz w:val="24"/>
          <w:szCs w:val="24"/>
        </w:rPr>
      </w:pPr>
      <w:r>
        <w:rPr>
          <w:rFonts w:ascii="Palatino Linotype" w:hAnsi="Palatino Linotype"/>
          <w:sz w:val="24"/>
          <w:szCs w:val="24"/>
        </w:rPr>
        <w:lastRenderedPageBreak/>
        <w:t xml:space="preserve">4. </w:t>
      </w:r>
      <w:r w:rsidRPr="005761A4">
        <w:rPr>
          <w:rFonts w:ascii="Palatino Linotype" w:hAnsi="Palatino Linotype"/>
          <w:sz w:val="24"/>
          <w:szCs w:val="24"/>
        </w:rPr>
        <w:t>Zakres, tematy i treści nauczania</w:t>
      </w:r>
      <w:r>
        <w:rPr>
          <w:rFonts w:ascii="Palatino Linotype" w:hAnsi="Palatino Linotype"/>
          <w:sz w:val="24"/>
          <w:szCs w:val="24"/>
        </w:rPr>
        <w:t xml:space="preserve"> s.</w:t>
      </w:r>
      <w:r w:rsidR="003324CE">
        <w:rPr>
          <w:rFonts w:ascii="Palatino Linotype" w:hAnsi="Palatino Linotype"/>
          <w:sz w:val="24"/>
          <w:szCs w:val="24"/>
        </w:rPr>
        <w:t xml:space="preserve"> </w:t>
      </w:r>
      <w:r>
        <w:rPr>
          <w:rFonts w:ascii="Palatino Linotype" w:hAnsi="Palatino Linotype"/>
          <w:sz w:val="24"/>
          <w:szCs w:val="24"/>
        </w:rPr>
        <w:t>3</w:t>
      </w:r>
      <w:r w:rsidR="003324CE">
        <w:rPr>
          <w:rFonts w:ascii="Palatino Linotype" w:hAnsi="Palatino Linotype"/>
          <w:sz w:val="24"/>
          <w:szCs w:val="24"/>
        </w:rPr>
        <w:t>1</w:t>
      </w:r>
    </w:p>
    <w:p w14:paraId="5C1AC73F" w14:textId="57E965D5" w:rsidR="005761A4" w:rsidRDefault="005761A4" w:rsidP="005761A4">
      <w:pPr>
        <w:spacing w:after="0" w:line="360" w:lineRule="auto"/>
        <w:ind w:firstLine="708"/>
        <w:rPr>
          <w:rFonts w:ascii="Palatino Linotype" w:hAnsi="Palatino Linotype"/>
          <w:sz w:val="24"/>
          <w:szCs w:val="24"/>
        </w:rPr>
      </w:pPr>
      <w:r>
        <w:rPr>
          <w:rFonts w:ascii="Palatino Linotype" w:hAnsi="Palatino Linotype"/>
          <w:sz w:val="24"/>
          <w:szCs w:val="24"/>
        </w:rPr>
        <w:t>4.1. Zakres tematyczny s.</w:t>
      </w:r>
      <w:r w:rsidR="003324CE">
        <w:rPr>
          <w:rFonts w:ascii="Palatino Linotype" w:hAnsi="Palatino Linotype"/>
          <w:sz w:val="24"/>
          <w:szCs w:val="24"/>
        </w:rPr>
        <w:t xml:space="preserve"> </w:t>
      </w:r>
      <w:r>
        <w:rPr>
          <w:rFonts w:ascii="Palatino Linotype" w:hAnsi="Palatino Linotype"/>
          <w:sz w:val="24"/>
          <w:szCs w:val="24"/>
        </w:rPr>
        <w:t>3</w:t>
      </w:r>
      <w:r w:rsidR="003324CE">
        <w:rPr>
          <w:rFonts w:ascii="Palatino Linotype" w:hAnsi="Palatino Linotype"/>
          <w:sz w:val="24"/>
          <w:szCs w:val="24"/>
        </w:rPr>
        <w:t>1</w:t>
      </w:r>
    </w:p>
    <w:p w14:paraId="5DD3D053" w14:textId="6F21AD87" w:rsidR="005761A4" w:rsidRDefault="005761A4" w:rsidP="005761A4">
      <w:pPr>
        <w:spacing w:after="0" w:line="360" w:lineRule="auto"/>
        <w:ind w:firstLine="708"/>
        <w:rPr>
          <w:rFonts w:ascii="Palatino Linotype" w:hAnsi="Palatino Linotype"/>
          <w:sz w:val="24"/>
          <w:szCs w:val="24"/>
        </w:rPr>
      </w:pPr>
      <w:r>
        <w:rPr>
          <w:rFonts w:ascii="Palatino Linotype" w:hAnsi="Palatino Linotype"/>
          <w:sz w:val="24"/>
          <w:szCs w:val="24"/>
        </w:rPr>
        <w:t xml:space="preserve">4.2. </w:t>
      </w:r>
      <w:r w:rsidR="001A2E2D" w:rsidRPr="001A2E2D">
        <w:rPr>
          <w:rFonts w:ascii="Palatino Linotype" w:hAnsi="Palatino Linotype"/>
          <w:sz w:val="24"/>
          <w:szCs w:val="24"/>
        </w:rPr>
        <w:t>Zakres obszarów tematycznych i intencje komunikacyjne w podziale n</w:t>
      </w:r>
      <w:r w:rsidR="001A2E2D">
        <w:rPr>
          <w:rFonts w:ascii="Palatino Linotype" w:hAnsi="Palatino Linotype"/>
          <w:sz w:val="24"/>
          <w:szCs w:val="24"/>
        </w:rPr>
        <w:t>a pierwszy i kolejne lata nauki s.3</w:t>
      </w:r>
      <w:r w:rsidR="003324CE">
        <w:rPr>
          <w:rFonts w:ascii="Palatino Linotype" w:hAnsi="Palatino Linotype"/>
          <w:sz w:val="24"/>
          <w:szCs w:val="24"/>
        </w:rPr>
        <w:t>2</w:t>
      </w:r>
    </w:p>
    <w:p w14:paraId="17406412" w14:textId="150372D9" w:rsidR="001A2E2D" w:rsidRDefault="001A2E2D" w:rsidP="005761A4">
      <w:pPr>
        <w:spacing w:after="0" w:line="360" w:lineRule="auto"/>
        <w:ind w:firstLine="708"/>
        <w:rPr>
          <w:rFonts w:ascii="Palatino Linotype" w:hAnsi="Palatino Linotype"/>
          <w:sz w:val="24"/>
          <w:szCs w:val="24"/>
        </w:rPr>
      </w:pPr>
      <w:r>
        <w:rPr>
          <w:rFonts w:ascii="Palatino Linotype" w:hAnsi="Palatino Linotype"/>
          <w:sz w:val="24"/>
          <w:szCs w:val="24"/>
        </w:rPr>
        <w:t>4.3. Zakres gramatyczny s.3</w:t>
      </w:r>
      <w:r w:rsidR="003324CE">
        <w:rPr>
          <w:rFonts w:ascii="Palatino Linotype" w:hAnsi="Palatino Linotype"/>
          <w:sz w:val="24"/>
          <w:szCs w:val="24"/>
        </w:rPr>
        <w:t>5</w:t>
      </w:r>
    </w:p>
    <w:p w14:paraId="142497FD" w14:textId="586693E4"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 xml:space="preserve">5. </w:t>
      </w:r>
      <w:r w:rsidRPr="001A2E2D">
        <w:rPr>
          <w:rFonts w:ascii="Palatino Linotype" w:hAnsi="Palatino Linotype"/>
          <w:sz w:val="24"/>
          <w:szCs w:val="24"/>
        </w:rPr>
        <w:t>Uw</w:t>
      </w:r>
      <w:r>
        <w:rPr>
          <w:rFonts w:ascii="Palatino Linotype" w:hAnsi="Palatino Linotype"/>
          <w:sz w:val="24"/>
          <w:szCs w:val="24"/>
        </w:rPr>
        <w:t>agi metodyczne związane z reali</w:t>
      </w:r>
      <w:r w:rsidRPr="001A2E2D">
        <w:rPr>
          <w:rFonts w:ascii="Palatino Linotype" w:hAnsi="Palatino Linotype"/>
          <w:sz w:val="24"/>
          <w:szCs w:val="24"/>
        </w:rPr>
        <w:t>zacją programu</w:t>
      </w:r>
      <w:r>
        <w:rPr>
          <w:rFonts w:ascii="Palatino Linotype" w:hAnsi="Palatino Linotype"/>
          <w:sz w:val="24"/>
          <w:szCs w:val="24"/>
        </w:rPr>
        <w:t xml:space="preserve"> s.</w:t>
      </w:r>
      <w:r w:rsidR="00036C2C">
        <w:rPr>
          <w:rFonts w:ascii="Palatino Linotype" w:hAnsi="Palatino Linotype"/>
          <w:sz w:val="24"/>
          <w:szCs w:val="24"/>
        </w:rPr>
        <w:t xml:space="preserve"> 37</w:t>
      </w:r>
    </w:p>
    <w:p w14:paraId="664887D2" w14:textId="78F7F1DA"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t>5.1. Metody pracy s.</w:t>
      </w:r>
      <w:r w:rsidR="00036C2C">
        <w:rPr>
          <w:rFonts w:ascii="Palatino Linotype" w:hAnsi="Palatino Linotype"/>
          <w:sz w:val="24"/>
          <w:szCs w:val="24"/>
        </w:rPr>
        <w:t xml:space="preserve"> 37</w:t>
      </w:r>
    </w:p>
    <w:p w14:paraId="0DD82AB1" w14:textId="2C410234"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t xml:space="preserve">5.2. </w:t>
      </w:r>
      <w:r w:rsidRPr="001A2E2D">
        <w:rPr>
          <w:rFonts w:ascii="Palatino Linotype" w:hAnsi="Palatino Linotype"/>
          <w:sz w:val="24"/>
          <w:szCs w:val="24"/>
        </w:rPr>
        <w:t>Techniki nauczania wykorzystywane w klasach IV–VI</w:t>
      </w:r>
      <w:r>
        <w:rPr>
          <w:rFonts w:ascii="Palatino Linotype" w:hAnsi="Palatino Linotype"/>
          <w:sz w:val="24"/>
          <w:szCs w:val="24"/>
        </w:rPr>
        <w:t xml:space="preserve"> s.</w:t>
      </w:r>
      <w:r w:rsidR="00036C2C">
        <w:rPr>
          <w:rFonts w:ascii="Palatino Linotype" w:hAnsi="Palatino Linotype"/>
          <w:sz w:val="24"/>
          <w:szCs w:val="24"/>
        </w:rPr>
        <w:t xml:space="preserve"> 39</w:t>
      </w:r>
    </w:p>
    <w:p w14:paraId="62DB7048" w14:textId="57563215"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5.2.1. </w:t>
      </w:r>
      <w:r w:rsidRPr="001A2E2D">
        <w:rPr>
          <w:rFonts w:ascii="Palatino Linotype" w:hAnsi="Palatino Linotype"/>
          <w:sz w:val="24"/>
          <w:szCs w:val="24"/>
        </w:rPr>
        <w:t>Rozumienie wypowiedzi</w:t>
      </w:r>
      <w:r>
        <w:rPr>
          <w:rFonts w:ascii="Palatino Linotype" w:hAnsi="Palatino Linotype"/>
          <w:sz w:val="24"/>
          <w:szCs w:val="24"/>
        </w:rPr>
        <w:t xml:space="preserve"> s.</w:t>
      </w:r>
      <w:r w:rsidR="00036C2C">
        <w:rPr>
          <w:rFonts w:ascii="Palatino Linotype" w:hAnsi="Palatino Linotype"/>
          <w:sz w:val="24"/>
          <w:szCs w:val="24"/>
        </w:rPr>
        <w:t xml:space="preserve"> 39</w:t>
      </w:r>
    </w:p>
    <w:p w14:paraId="1074105E" w14:textId="52FDF6A9"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5.2.2. </w:t>
      </w:r>
      <w:r w:rsidRPr="001A2E2D">
        <w:rPr>
          <w:rFonts w:ascii="Palatino Linotype" w:hAnsi="Palatino Linotype"/>
          <w:sz w:val="24"/>
          <w:szCs w:val="24"/>
        </w:rPr>
        <w:t>Budowanie wypowiedzi ustnej</w:t>
      </w:r>
      <w:r>
        <w:rPr>
          <w:rFonts w:ascii="Palatino Linotype" w:hAnsi="Palatino Linotype"/>
          <w:sz w:val="24"/>
          <w:szCs w:val="24"/>
        </w:rPr>
        <w:t xml:space="preserve"> s.4</w:t>
      </w:r>
      <w:r w:rsidR="00036C2C">
        <w:rPr>
          <w:rFonts w:ascii="Palatino Linotype" w:hAnsi="Palatino Linotype"/>
          <w:sz w:val="24"/>
          <w:szCs w:val="24"/>
        </w:rPr>
        <w:t>2</w:t>
      </w:r>
    </w:p>
    <w:p w14:paraId="34DBFA33" w14:textId="32CD9648"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5.2.3. </w:t>
      </w:r>
      <w:r w:rsidRPr="001A2E2D">
        <w:rPr>
          <w:rFonts w:ascii="Palatino Linotype" w:hAnsi="Palatino Linotype"/>
          <w:sz w:val="24"/>
          <w:szCs w:val="24"/>
        </w:rPr>
        <w:t>Rozumienie tekstu</w:t>
      </w:r>
      <w:r>
        <w:rPr>
          <w:rFonts w:ascii="Palatino Linotype" w:hAnsi="Palatino Linotype"/>
          <w:sz w:val="24"/>
          <w:szCs w:val="24"/>
        </w:rPr>
        <w:t xml:space="preserve"> s. 4</w:t>
      </w:r>
      <w:r w:rsidR="00036C2C">
        <w:rPr>
          <w:rFonts w:ascii="Palatino Linotype" w:hAnsi="Palatino Linotype"/>
          <w:sz w:val="24"/>
          <w:szCs w:val="24"/>
        </w:rPr>
        <w:t>4</w:t>
      </w:r>
    </w:p>
    <w:p w14:paraId="2B84DEB2" w14:textId="0766A4DE"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5.2.4. </w:t>
      </w:r>
      <w:r w:rsidRPr="001A2E2D">
        <w:rPr>
          <w:rFonts w:ascii="Palatino Linotype" w:hAnsi="Palatino Linotype"/>
          <w:sz w:val="24"/>
          <w:szCs w:val="24"/>
        </w:rPr>
        <w:t>Budowanie wypowiedzi pisemnej</w:t>
      </w:r>
      <w:r>
        <w:rPr>
          <w:rFonts w:ascii="Palatino Linotype" w:hAnsi="Palatino Linotype"/>
          <w:sz w:val="24"/>
          <w:szCs w:val="24"/>
        </w:rPr>
        <w:t xml:space="preserve"> s. 4</w:t>
      </w:r>
      <w:r w:rsidR="00036C2C">
        <w:rPr>
          <w:rFonts w:ascii="Palatino Linotype" w:hAnsi="Palatino Linotype"/>
          <w:sz w:val="24"/>
          <w:szCs w:val="24"/>
        </w:rPr>
        <w:t>6</w:t>
      </w:r>
    </w:p>
    <w:p w14:paraId="7D0633DA" w14:textId="4E2B62D9"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t xml:space="preserve">5.3. </w:t>
      </w:r>
      <w:r w:rsidRPr="001A2E2D">
        <w:rPr>
          <w:rFonts w:ascii="Palatino Linotype" w:hAnsi="Palatino Linotype"/>
          <w:sz w:val="24"/>
          <w:szCs w:val="24"/>
        </w:rPr>
        <w:t>Techniki wprowadzania i utrwalania słownictwa</w:t>
      </w:r>
      <w:r>
        <w:rPr>
          <w:rFonts w:ascii="Palatino Linotype" w:hAnsi="Palatino Linotype"/>
          <w:sz w:val="24"/>
          <w:szCs w:val="24"/>
        </w:rPr>
        <w:t xml:space="preserve"> s. </w:t>
      </w:r>
      <w:r w:rsidR="00036C2C">
        <w:rPr>
          <w:rFonts w:ascii="Palatino Linotype" w:hAnsi="Palatino Linotype"/>
          <w:sz w:val="24"/>
          <w:szCs w:val="24"/>
        </w:rPr>
        <w:t>47</w:t>
      </w:r>
    </w:p>
    <w:p w14:paraId="7DDBCA99" w14:textId="26429AD3" w:rsidR="00B86A6E" w:rsidRDefault="00B86A6E" w:rsidP="001A2E2D">
      <w:pPr>
        <w:spacing w:after="0" w:line="360" w:lineRule="auto"/>
        <w:rPr>
          <w:rFonts w:ascii="Palatino Linotype" w:hAnsi="Palatino Linotype"/>
          <w:sz w:val="24"/>
          <w:szCs w:val="24"/>
        </w:rPr>
      </w:pPr>
      <w:r>
        <w:rPr>
          <w:rFonts w:ascii="Palatino Linotype" w:hAnsi="Palatino Linotype"/>
          <w:sz w:val="24"/>
          <w:szCs w:val="24"/>
        </w:rPr>
        <w:tab/>
        <w:t xml:space="preserve">5.4. </w:t>
      </w:r>
      <w:r w:rsidRPr="00B86A6E">
        <w:rPr>
          <w:rFonts w:ascii="Palatino Linotype" w:hAnsi="Palatino Linotype"/>
          <w:sz w:val="24"/>
          <w:szCs w:val="24"/>
        </w:rPr>
        <w:t>Nauczanie i utrwalanie gramatyki</w:t>
      </w:r>
      <w:r>
        <w:rPr>
          <w:rFonts w:ascii="Palatino Linotype" w:hAnsi="Palatino Linotype"/>
          <w:sz w:val="24"/>
          <w:szCs w:val="24"/>
        </w:rPr>
        <w:t xml:space="preserve"> s.</w:t>
      </w:r>
      <w:r w:rsidR="00B9453C">
        <w:rPr>
          <w:rFonts w:ascii="Palatino Linotype" w:hAnsi="Palatino Linotype"/>
          <w:sz w:val="24"/>
          <w:szCs w:val="24"/>
        </w:rPr>
        <w:t xml:space="preserve"> 49</w:t>
      </w:r>
    </w:p>
    <w:p w14:paraId="04DE5C39" w14:textId="2D511543" w:rsidR="00B86A6E" w:rsidRDefault="00B86A6E" w:rsidP="001A2E2D">
      <w:pPr>
        <w:spacing w:after="0" w:line="360" w:lineRule="auto"/>
        <w:rPr>
          <w:rFonts w:ascii="Palatino Linotype" w:hAnsi="Palatino Linotype"/>
          <w:sz w:val="24"/>
          <w:szCs w:val="24"/>
        </w:rPr>
      </w:pPr>
      <w:r>
        <w:rPr>
          <w:rFonts w:ascii="Palatino Linotype" w:hAnsi="Palatino Linotype"/>
          <w:sz w:val="24"/>
          <w:szCs w:val="24"/>
        </w:rPr>
        <w:tab/>
        <w:t xml:space="preserve">5.5. </w:t>
      </w:r>
      <w:r w:rsidRPr="00B86A6E">
        <w:rPr>
          <w:rFonts w:ascii="Palatino Linotype" w:hAnsi="Palatino Linotype"/>
          <w:sz w:val="24"/>
          <w:szCs w:val="24"/>
        </w:rPr>
        <w:t>Formy pracy stosowan</w:t>
      </w:r>
      <w:r>
        <w:rPr>
          <w:rFonts w:ascii="Palatino Linotype" w:hAnsi="Palatino Linotype"/>
          <w:sz w:val="24"/>
          <w:szCs w:val="24"/>
        </w:rPr>
        <w:t>e na poszczególnych etapach edu</w:t>
      </w:r>
      <w:r w:rsidRPr="00B86A6E">
        <w:rPr>
          <w:rFonts w:ascii="Palatino Linotype" w:hAnsi="Palatino Linotype"/>
          <w:sz w:val="24"/>
          <w:szCs w:val="24"/>
        </w:rPr>
        <w:t>kacyjnych</w:t>
      </w:r>
      <w:r>
        <w:rPr>
          <w:rFonts w:ascii="Palatino Linotype" w:hAnsi="Palatino Linotype"/>
          <w:sz w:val="24"/>
          <w:szCs w:val="24"/>
        </w:rPr>
        <w:t xml:space="preserve"> s.5</w:t>
      </w:r>
      <w:r w:rsidR="00B9453C">
        <w:rPr>
          <w:rFonts w:ascii="Palatino Linotype" w:hAnsi="Palatino Linotype"/>
          <w:sz w:val="24"/>
          <w:szCs w:val="24"/>
        </w:rPr>
        <w:t>1</w:t>
      </w:r>
    </w:p>
    <w:p w14:paraId="7EFB0A3B" w14:textId="77777777" w:rsidR="00B86A6E" w:rsidRDefault="00B86A6E"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5.5.1. </w:t>
      </w:r>
      <w:r w:rsidRPr="00B86A6E">
        <w:rPr>
          <w:rFonts w:ascii="Palatino Linotype" w:hAnsi="Palatino Linotype"/>
          <w:sz w:val="24"/>
          <w:szCs w:val="24"/>
        </w:rPr>
        <w:t>Praca zbiorowa (praca frontalna, na</w:t>
      </w:r>
      <w:r>
        <w:rPr>
          <w:rFonts w:ascii="Palatino Linotype" w:hAnsi="Palatino Linotype"/>
          <w:sz w:val="24"/>
          <w:szCs w:val="24"/>
        </w:rPr>
        <w:t xml:space="preserve">uczanie frontalne, praca na </w:t>
      </w:r>
    </w:p>
    <w:p w14:paraId="7591FB76" w14:textId="7108AE2E"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 xml:space="preserve">          ple</w:t>
      </w:r>
      <w:r w:rsidRPr="00B86A6E">
        <w:rPr>
          <w:rFonts w:ascii="Palatino Linotype" w:hAnsi="Palatino Linotype"/>
          <w:sz w:val="24"/>
          <w:szCs w:val="24"/>
        </w:rPr>
        <w:t xml:space="preserve">num) </w:t>
      </w:r>
      <w:r>
        <w:rPr>
          <w:rFonts w:ascii="Palatino Linotype" w:hAnsi="Palatino Linotype"/>
          <w:sz w:val="24"/>
          <w:szCs w:val="24"/>
        </w:rPr>
        <w:t>s. 5</w:t>
      </w:r>
      <w:r w:rsidR="00B9453C">
        <w:rPr>
          <w:rFonts w:ascii="Palatino Linotype" w:hAnsi="Palatino Linotype"/>
          <w:sz w:val="24"/>
          <w:szCs w:val="24"/>
        </w:rPr>
        <w:t>1</w:t>
      </w:r>
    </w:p>
    <w:p w14:paraId="0D361F9C" w14:textId="23726EA0"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 xml:space="preserve">5.5.2. </w:t>
      </w:r>
      <w:r w:rsidRPr="00B86A6E">
        <w:rPr>
          <w:rFonts w:ascii="Palatino Linotype" w:hAnsi="Palatino Linotype"/>
          <w:sz w:val="24"/>
          <w:szCs w:val="24"/>
        </w:rPr>
        <w:t>Praca w grupach (praca grupowa)</w:t>
      </w:r>
      <w:r>
        <w:rPr>
          <w:rFonts w:ascii="Palatino Linotype" w:hAnsi="Palatino Linotype"/>
          <w:sz w:val="24"/>
          <w:szCs w:val="24"/>
        </w:rPr>
        <w:t xml:space="preserve"> s</w:t>
      </w:r>
      <w:r w:rsidR="00B9453C">
        <w:rPr>
          <w:rFonts w:ascii="Palatino Linotype" w:hAnsi="Palatino Linotype"/>
          <w:sz w:val="24"/>
          <w:szCs w:val="24"/>
        </w:rPr>
        <w:t xml:space="preserve"> </w:t>
      </w:r>
      <w:r>
        <w:rPr>
          <w:rFonts w:ascii="Palatino Linotype" w:hAnsi="Palatino Linotype"/>
          <w:sz w:val="24"/>
          <w:szCs w:val="24"/>
        </w:rPr>
        <w:t>.5</w:t>
      </w:r>
      <w:r w:rsidR="00B9453C">
        <w:rPr>
          <w:rFonts w:ascii="Palatino Linotype" w:hAnsi="Palatino Linotype"/>
          <w:sz w:val="24"/>
          <w:szCs w:val="24"/>
        </w:rPr>
        <w:t>1</w:t>
      </w:r>
    </w:p>
    <w:p w14:paraId="15C17A01" w14:textId="457137B2"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5.5.3. Praca w parach s.</w:t>
      </w:r>
      <w:r w:rsidR="00B9453C">
        <w:rPr>
          <w:rFonts w:ascii="Palatino Linotype" w:hAnsi="Palatino Linotype"/>
          <w:sz w:val="24"/>
          <w:szCs w:val="24"/>
        </w:rPr>
        <w:t xml:space="preserve"> </w:t>
      </w:r>
      <w:r>
        <w:rPr>
          <w:rFonts w:ascii="Palatino Linotype" w:hAnsi="Palatino Linotype"/>
          <w:sz w:val="24"/>
          <w:szCs w:val="24"/>
        </w:rPr>
        <w:t>5</w:t>
      </w:r>
      <w:r w:rsidR="00B9453C">
        <w:rPr>
          <w:rFonts w:ascii="Palatino Linotype" w:hAnsi="Palatino Linotype"/>
          <w:sz w:val="24"/>
          <w:szCs w:val="24"/>
        </w:rPr>
        <w:t>2</w:t>
      </w:r>
    </w:p>
    <w:p w14:paraId="3A0ABAF7" w14:textId="627FCED1"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 xml:space="preserve">5.5.4. </w:t>
      </w:r>
      <w:r w:rsidRPr="00B86A6E">
        <w:rPr>
          <w:rFonts w:ascii="Palatino Linotype" w:hAnsi="Palatino Linotype"/>
          <w:sz w:val="24"/>
          <w:szCs w:val="24"/>
        </w:rPr>
        <w:t>Praca indywidualna (samodzielna, jednostkowa)</w:t>
      </w:r>
      <w:r>
        <w:rPr>
          <w:rFonts w:ascii="Palatino Linotype" w:hAnsi="Palatino Linotype"/>
          <w:sz w:val="24"/>
          <w:szCs w:val="24"/>
        </w:rPr>
        <w:t xml:space="preserve"> s.5</w:t>
      </w:r>
      <w:r w:rsidR="00B9453C">
        <w:rPr>
          <w:rFonts w:ascii="Palatino Linotype" w:hAnsi="Palatino Linotype"/>
          <w:sz w:val="24"/>
          <w:szCs w:val="24"/>
        </w:rPr>
        <w:t>2</w:t>
      </w:r>
    </w:p>
    <w:p w14:paraId="6367DEE3" w14:textId="6DF75B29" w:rsidR="00B86A6E" w:rsidRDefault="00B86A6E" w:rsidP="00B86A6E">
      <w:pPr>
        <w:spacing w:after="0" w:line="360" w:lineRule="auto"/>
        <w:rPr>
          <w:rFonts w:ascii="Palatino Linotype" w:hAnsi="Palatino Linotype"/>
          <w:sz w:val="24"/>
          <w:szCs w:val="24"/>
        </w:rPr>
      </w:pPr>
      <w:r>
        <w:rPr>
          <w:rFonts w:ascii="Palatino Linotype" w:hAnsi="Palatino Linotype"/>
          <w:sz w:val="24"/>
          <w:szCs w:val="24"/>
        </w:rPr>
        <w:t xml:space="preserve">6. </w:t>
      </w:r>
      <w:r w:rsidRPr="00B86A6E">
        <w:rPr>
          <w:rFonts w:ascii="Palatino Linotype" w:hAnsi="Palatino Linotype"/>
          <w:sz w:val="24"/>
          <w:szCs w:val="24"/>
        </w:rPr>
        <w:t xml:space="preserve">Opis założonych osiągnięć uczniów według europejskiego systemu opisu </w:t>
      </w:r>
      <w:r>
        <w:rPr>
          <w:rFonts w:ascii="Palatino Linotype" w:hAnsi="Palatino Linotype"/>
          <w:sz w:val="24"/>
          <w:szCs w:val="24"/>
        </w:rPr>
        <w:br/>
        <w:t xml:space="preserve">    </w:t>
      </w:r>
      <w:r w:rsidRPr="00B86A6E">
        <w:rPr>
          <w:rFonts w:ascii="Palatino Linotype" w:hAnsi="Palatino Linotype"/>
          <w:sz w:val="24"/>
          <w:szCs w:val="24"/>
        </w:rPr>
        <w:t>kształcenia językowego</w:t>
      </w:r>
      <w:r>
        <w:rPr>
          <w:rFonts w:ascii="Palatino Linotype" w:hAnsi="Palatino Linotype"/>
          <w:sz w:val="24"/>
          <w:szCs w:val="24"/>
        </w:rPr>
        <w:t xml:space="preserve"> s.</w:t>
      </w:r>
      <w:r w:rsidR="00B9453C">
        <w:rPr>
          <w:rFonts w:ascii="Palatino Linotype" w:hAnsi="Palatino Linotype"/>
          <w:sz w:val="24"/>
          <w:szCs w:val="24"/>
        </w:rPr>
        <w:t xml:space="preserve"> </w:t>
      </w:r>
      <w:r>
        <w:rPr>
          <w:rFonts w:ascii="Palatino Linotype" w:hAnsi="Palatino Linotype"/>
          <w:sz w:val="24"/>
          <w:szCs w:val="24"/>
        </w:rPr>
        <w:t>5</w:t>
      </w:r>
      <w:r w:rsidR="00B9453C">
        <w:rPr>
          <w:rFonts w:ascii="Palatino Linotype" w:hAnsi="Palatino Linotype"/>
          <w:sz w:val="24"/>
          <w:szCs w:val="24"/>
        </w:rPr>
        <w:t>3</w:t>
      </w:r>
    </w:p>
    <w:p w14:paraId="1F8FBA23" w14:textId="24EB407E" w:rsidR="00B86A6E" w:rsidRDefault="00B86A6E" w:rsidP="00B86A6E">
      <w:pPr>
        <w:spacing w:after="0" w:line="360" w:lineRule="auto"/>
        <w:rPr>
          <w:rFonts w:ascii="Palatino Linotype" w:hAnsi="Palatino Linotype"/>
          <w:sz w:val="24"/>
          <w:szCs w:val="24"/>
        </w:rPr>
      </w:pPr>
      <w:r>
        <w:rPr>
          <w:rFonts w:ascii="Palatino Linotype" w:hAnsi="Palatino Linotype"/>
          <w:sz w:val="24"/>
          <w:szCs w:val="24"/>
        </w:rPr>
        <w:t xml:space="preserve">7. </w:t>
      </w:r>
      <w:r w:rsidRPr="00B86A6E">
        <w:rPr>
          <w:rFonts w:ascii="Palatino Linotype" w:hAnsi="Palatino Linotype"/>
          <w:sz w:val="24"/>
          <w:szCs w:val="24"/>
        </w:rPr>
        <w:t>Ewaluacja procesu dydaktycznego – kontrola i ocenianie osiągnięć</w:t>
      </w:r>
      <w:r>
        <w:rPr>
          <w:rFonts w:ascii="Palatino Linotype" w:hAnsi="Palatino Linotype"/>
          <w:sz w:val="24"/>
          <w:szCs w:val="24"/>
        </w:rPr>
        <w:t xml:space="preserve"> s. </w:t>
      </w:r>
      <w:r w:rsidR="00B9453C">
        <w:rPr>
          <w:rFonts w:ascii="Palatino Linotype" w:hAnsi="Palatino Linotype"/>
          <w:sz w:val="24"/>
          <w:szCs w:val="24"/>
        </w:rPr>
        <w:t>59</w:t>
      </w:r>
    </w:p>
    <w:p w14:paraId="6DEF7528" w14:textId="6FBE2DFE" w:rsidR="001A2E2D" w:rsidRDefault="00B86A6E" w:rsidP="001A2E2D">
      <w:pPr>
        <w:spacing w:after="0" w:line="360" w:lineRule="auto"/>
        <w:rPr>
          <w:rFonts w:ascii="Palatino Linotype" w:hAnsi="Palatino Linotype"/>
          <w:sz w:val="24"/>
          <w:szCs w:val="24"/>
        </w:rPr>
      </w:pPr>
      <w:r>
        <w:rPr>
          <w:rFonts w:ascii="Palatino Linotype" w:hAnsi="Palatino Linotype"/>
          <w:sz w:val="24"/>
          <w:szCs w:val="24"/>
        </w:rPr>
        <w:t>8. Ocena wewnątrzszkolna s.</w:t>
      </w:r>
      <w:r w:rsidR="00B9453C">
        <w:rPr>
          <w:rFonts w:ascii="Palatino Linotype" w:hAnsi="Palatino Linotype"/>
          <w:sz w:val="24"/>
          <w:szCs w:val="24"/>
        </w:rPr>
        <w:t xml:space="preserve"> </w:t>
      </w:r>
      <w:r>
        <w:rPr>
          <w:rFonts w:ascii="Palatino Linotype" w:hAnsi="Palatino Linotype"/>
          <w:sz w:val="24"/>
          <w:szCs w:val="24"/>
        </w:rPr>
        <w:t>6</w:t>
      </w:r>
      <w:r w:rsidR="00B9453C">
        <w:rPr>
          <w:rFonts w:ascii="Palatino Linotype" w:hAnsi="Palatino Linotype"/>
          <w:sz w:val="24"/>
          <w:szCs w:val="24"/>
        </w:rPr>
        <w:t>2</w:t>
      </w:r>
    </w:p>
    <w:p w14:paraId="30DBF134" w14:textId="7E99AC8C" w:rsidR="001A2E2D" w:rsidRDefault="00B86A6E" w:rsidP="00B86A6E">
      <w:pPr>
        <w:spacing w:after="0" w:line="360" w:lineRule="auto"/>
        <w:rPr>
          <w:rFonts w:ascii="Palatino Linotype" w:hAnsi="Palatino Linotype"/>
          <w:sz w:val="24"/>
          <w:szCs w:val="24"/>
        </w:rPr>
      </w:pPr>
      <w:r>
        <w:rPr>
          <w:rFonts w:ascii="Palatino Linotype" w:hAnsi="Palatino Linotype"/>
          <w:sz w:val="24"/>
          <w:szCs w:val="24"/>
        </w:rPr>
        <w:t xml:space="preserve">9. </w:t>
      </w:r>
      <w:r w:rsidRPr="00B86A6E">
        <w:rPr>
          <w:rFonts w:ascii="Palatino Linotype" w:hAnsi="Palatino Linotype"/>
          <w:sz w:val="24"/>
          <w:szCs w:val="24"/>
        </w:rPr>
        <w:t>Za</w:t>
      </w:r>
      <w:r>
        <w:rPr>
          <w:rFonts w:ascii="Palatino Linotype" w:hAnsi="Palatino Linotype"/>
          <w:sz w:val="24"/>
          <w:szCs w:val="24"/>
        </w:rPr>
        <w:t>dania sprawdzające i ich ocenia</w:t>
      </w:r>
      <w:r w:rsidR="00566C75">
        <w:rPr>
          <w:rFonts w:ascii="Palatino Linotype" w:hAnsi="Palatino Linotype"/>
          <w:sz w:val="24"/>
          <w:szCs w:val="24"/>
        </w:rPr>
        <w:t>nie w klasach IV–VI s. 68</w:t>
      </w:r>
    </w:p>
    <w:p w14:paraId="5CAD37AD" w14:textId="281BD707" w:rsidR="005761A4" w:rsidRDefault="00566C75" w:rsidP="002F686E">
      <w:pPr>
        <w:spacing w:after="0" w:line="360" w:lineRule="auto"/>
        <w:rPr>
          <w:rFonts w:ascii="Palatino Linotype" w:hAnsi="Palatino Linotype"/>
          <w:sz w:val="24"/>
          <w:szCs w:val="24"/>
        </w:rPr>
      </w:pPr>
      <w:r>
        <w:rPr>
          <w:rFonts w:ascii="Palatino Linotype" w:hAnsi="Palatino Linotype"/>
          <w:sz w:val="24"/>
          <w:szCs w:val="24"/>
        </w:rPr>
        <w:t>10. Ocenianie s.</w:t>
      </w:r>
      <w:r w:rsidR="00B9453C">
        <w:rPr>
          <w:rFonts w:ascii="Palatino Linotype" w:hAnsi="Palatino Linotype"/>
          <w:sz w:val="24"/>
          <w:szCs w:val="24"/>
        </w:rPr>
        <w:t xml:space="preserve"> 64</w:t>
      </w:r>
    </w:p>
    <w:p w14:paraId="3C102BA8" w14:textId="06CA981A" w:rsidR="00566C75" w:rsidRDefault="00566C75" w:rsidP="002F686E">
      <w:pPr>
        <w:spacing w:after="0" w:line="360" w:lineRule="auto"/>
        <w:rPr>
          <w:rFonts w:ascii="Palatino Linotype" w:hAnsi="Palatino Linotype"/>
          <w:sz w:val="24"/>
          <w:szCs w:val="24"/>
        </w:rPr>
      </w:pPr>
      <w:r>
        <w:rPr>
          <w:rFonts w:ascii="Palatino Linotype" w:hAnsi="Palatino Linotype"/>
          <w:sz w:val="24"/>
          <w:szCs w:val="24"/>
        </w:rPr>
        <w:t>11. Podsumowanie s.</w:t>
      </w:r>
      <w:r w:rsidR="00B9453C">
        <w:rPr>
          <w:rFonts w:ascii="Palatino Linotype" w:hAnsi="Palatino Linotype"/>
          <w:sz w:val="24"/>
          <w:szCs w:val="24"/>
        </w:rPr>
        <w:t xml:space="preserve"> 65</w:t>
      </w:r>
    </w:p>
    <w:p w14:paraId="4922DBE3" w14:textId="24FE3ABD" w:rsidR="00566C75" w:rsidRDefault="00566C75" w:rsidP="002F686E">
      <w:pPr>
        <w:spacing w:after="0" w:line="360" w:lineRule="auto"/>
        <w:rPr>
          <w:rFonts w:ascii="Palatino Linotype" w:hAnsi="Palatino Linotype"/>
          <w:sz w:val="24"/>
          <w:szCs w:val="24"/>
        </w:rPr>
      </w:pPr>
      <w:r>
        <w:rPr>
          <w:rFonts w:ascii="Palatino Linotype" w:hAnsi="Palatino Linotype"/>
          <w:sz w:val="24"/>
          <w:szCs w:val="24"/>
        </w:rPr>
        <w:t>12. Bibliografia s.</w:t>
      </w:r>
      <w:r w:rsidR="00B9453C">
        <w:rPr>
          <w:rFonts w:ascii="Palatino Linotype" w:hAnsi="Palatino Linotype"/>
          <w:sz w:val="24"/>
          <w:szCs w:val="24"/>
        </w:rPr>
        <w:t xml:space="preserve"> 66</w:t>
      </w:r>
    </w:p>
    <w:p w14:paraId="42519117" w14:textId="77777777" w:rsidR="00566C75" w:rsidRDefault="00566C75" w:rsidP="002F686E">
      <w:pPr>
        <w:spacing w:after="0" w:line="360" w:lineRule="auto"/>
        <w:rPr>
          <w:rFonts w:ascii="Palatino Linotype" w:hAnsi="Palatino Linotype"/>
          <w:sz w:val="24"/>
          <w:szCs w:val="24"/>
        </w:rPr>
      </w:pPr>
    </w:p>
    <w:p w14:paraId="1215CB97" w14:textId="78313D99" w:rsidR="00A376E2" w:rsidRPr="005761A4" w:rsidRDefault="005761A4" w:rsidP="005761A4">
      <w:pPr>
        <w:spacing w:after="0" w:line="360" w:lineRule="auto"/>
        <w:rPr>
          <w:rFonts w:ascii="Palatino Linotype" w:hAnsi="Palatino Linotype"/>
          <w:b/>
          <w:sz w:val="24"/>
          <w:szCs w:val="24"/>
        </w:rPr>
      </w:pPr>
      <w:r w:rsidRPr="005761A4">
        <w:rPr>
          <w:rFonts w:ascii="Palatino Linotype" w:hAnsi="Palatino Linotype"/>
          <w:b/>
          <w:sz w:val="24"/>
          <w:szCs w:val="24"/>
        </w:rPr>
        <w:lastRenderedPageBreak/>
        <w:t xml:space="preserve"> </w:t>
      </w:r>
      <w:r w:rsidR="000B613A" w:rsidRPr="005761A4">
        <w:rPr>
          <w:rFonts w:ascii="Palatino Linotype" w:hAnsi="Palatino Linotype"/>
          <w:b/>
          <w:sz w:val="24"/>
          <w:szCs w:val="24"/>
        </w:rPr>
        <w:t>1</w:t>
      </w:r>
      <w:r w:rsidR="00A376E2" w:rsidRPr="005761A4">
        <w:rPr>
          <w:rFonts w:ascii="Palatino Linotype" w:hAnsi="Palatino Linotype"/>
          <w:b/>
          <w:sz w:val="24"/>
          <w:szCs w:val="24"/>
        </w:rPr>
        <w:t xml:space="preserve">. WSTĘP </w:t>
      </w:r>
    </w:p>
    <w:p w14:paraId="42282FEC" w14:textId="77777777" w:rsidR="000B613A" w:rsidRPr="00FE7954" w:rsidRDefault="000B613A" w:rsidP="00FE7954">
      <w:pPr>
        <w:pStyle w:val="Default"/>
        <w:spacing w:line="360" w:lineRule="auto"/>
        <w:jc w:val="both"/>
        <w:rPr>
          <w:rFonts w:ascii="Palatino Linotype" w:hAnsi="Palatino Linotype"/>
        </w:rPr>
      </w:pPr>
    </w:p>
    <w:p w14:paraId="6930241D" w14:textId="183C5C39" w:rsidR="00A376E2" w:rsidRPr="00FE7954" w:rsidRDefault="00A376E2" w:rsidP="00FE7954">
      <w:pPr>
        <w:pStyle w:val="Pa10"/>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Współczesność, której wyznacznikiem jest Internet, coraz popularniejsza nauka </w:t>
      </w:r>
      <w:r w:rsidR="0099089B">
        <w:rPr>
          <w:rFonts w:ascii="Palatino Linotype" w:hAnsi="Palatino Linotype" w:cs="Minion Pro"/>
          <w:color w:val="000000"/>
        </w:rPr>
        <w:br/>
      </w:r>
      <w:r w:rsidRPr="00FE7954">
        <w:rPr>
          <w:rFonts w:ascii="Palatino Linotype" w:hAnsi="Palatino Linotype" w:cs="Minion Pro"/>
          <w:color w:val="000000"/>
        </w:rPr>
        <w:t>i praca online oraz zagraniczne podróże wakacyjne, wymusza umiejętność posługiwa</w:t>
      </w:r>
      <w:r w:rsidRPr="00FE7954">
        <w:rPr>
          <w:rFonts w:ascii="Palatino Linotype" w:hAnsi="Palatino Linotype" w:cs="Minion Pro"/>
          <w:color w:val="000000"/>
        </w:rPr>
        <w:softHyphen/>
        <w:t xml:space="preserve">nia się choćby jednym językiem obcym. Nauka </w:t>
      </w:r>
      <w:r w:rsidR="000B613A" w:rsidRPr="00FE7954">
        <w:rPr>
          <w:rFonts w:ascii="Palatino Linotype" w:hAnsi="Palatino Linotype" w:cs="Minion Pro"/>
          <w:color w:val="000000"/>
        </w:rPr>
        <w:t>języków</w:t>
      </w:r>
      <w:r w:rsidRPr="00FE7954">
        <w:rPr>
          <w:rFonts w:ascii="Palatino Linotype" w:hAnsi="Palatino Linotype" w:cs="Minion Pro"/>
          <w:color w:val="000000"/>
        </w:rPr>
        <w:t xml:space="preserve"> obcych, umożliwia zatem nie tylko nawiązywanie kontaktów z przedstawi</w:t>
      </w:r>
      <w:r w:rsidRPr="00FE7954">
        <w:rPr>
          <w:rFonts w:ascii="Palatino Linotype" w:hAnsi="Palatino Linotype" w:cs="Minion Pro"/>
          <w:color w:val="000000"/>
        </w:rPr>
        <w:softHyphen/>
        <w:t xml:space="preserve">cielami innych kultur, ale też uczy tolerancji wobec nich i lepszego ich zrozumienia. </w:t>
      </w:r>
    </w:p>
    <w:p w14:paraId="76E65894" w14:textId="5EAABFC3"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Umiejętność porozumiewania się w języku obcym potrzebna jest również </w:t>
      </w:r>
      <w:r w:rsidR="0099089B">
        <w:rPr>
          <w:rFonts w:ascii="Palatino Linotype" w:hAnsi="Palatino Linotype" w:cs="Minion Pro"/>
          <w:color w:val="000000"/>
        </w:rPr>
        <w:br/>
      </w:r>
      <w:r w:rsidRPr="00FE7954">
        <w:rPr>
          <w:rFonts w:ascii="Palatino Linotype" w:hAnsi="Palatino Linotype" w:cs="Minion Pro"/>
          <w:color w:val="000000"/>
        </w:rPr>
        <w:t xml:space="preserve">w zdobywaniu informacji o otaczającej nas rzeczywistości oraz umożliwia odnalezienie się w realiach współczesnego świata. Kraje członkowskie Unii Europejskiej świadome, jak ważna jest komunikacja i umiejętność porozumiewania się pomiędzy obywatelami zjednoczonej Europy, opracowały wspólną politykę edukacyjną w zakresie nauczania języków obcych. </w:t>
      </w:r>
    </w:p>
    <w:p w14:paraId="7DE1231E" w14:textId="578B7980"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Jej szczegółowy opis znaleźć można w dokumencie Europejski system opisu kształcenia językowego: uczenie się, nauczanie, ocenianie. Dokument ten stanowi realizację głównego celu Rady Europy, którym jest „osiągnięcie większej jedności wśród państw – członków Rady” przez „podejmowanie wspólnych działań w sferze kulturalnej”</w:t>
      </w:r>
      <w:r w:rsidRPr="00FE7954">
        <w:rPr>
          <w:rStyle w:val="Odwoanieprzypisudolnego"/>
          <w:rFonts w:ascii="Palatino Linotype" w:hAnsi="Palatino Linotype" w:cs="Minion Pro"/>
          <w:color w:val="000000"/>
        </w:rPr>
        <w:footnoteReference w:id="1"/>
      </w:r>
      <w:r w:rsidRPr="00FE7954">
        <w:rPr>
          <w:rFonts w:ascii="Palatino Linotype" w:hAnsi="Palatino Linotype" w:cs="Minion Pro"/>
          <w:color w:val="000000"/>
        </w:rPr>
        <w:t>, co oznacza, że posługiwanie się językami obcymi umożliwia wymianę kulturalną, uła</w:t>
      </w:r>
      <w:r w:rsidRPr="00FE7954">
        <w:rPr>
          <w:rFonts w:ascii="Palatino Linotype" w:hAnsi="Palatino Linotype" w:cs="Minion Pro"/>
          <w:color w:val="000000"/>
        </w:rPr>
        <w:softHyphen/>
        <w:t xml:space="preserve">twia mobilność obywateli państw UE oraz ich komunikację </w:t>
      </w:r>
      <w:r w:rsidR="0099089B">
        <w:rPr>
          <w:rFonts w:ascii="Palatino Linotype" w:hAnsi="Palatino Linotype" w:cs="Minion Pro"/>
          <w:color w:val="000000"/>
        </w:rPr>
        <w:br/>
      </w:r>
      <w:r w:rsidRPr="00FE7954">
        <w:rPr>
          <w:rFonts w:ascii="Palatino Linotype" w:hAnsi="Palatino Linotype" w:cs="Minion Pro"/>
          <w:color w:val="000000"/>
        </w:rPr>
        <w:t xml:space="preserve">i zrozumienie, co z kolei znosi uprzedzenia i objawy dyskryminacji. </w:t>
      </w:r>
    </w:p>
    <w:p w14:paraId="410D31C1" w14:textId="77777777" w:rsidR="00A376E2" w:rsidRPr="00FE7954" w:rsidRDefault="00A376E2" w:rsidP="00FE7954">
      <w:pPr>
        <w:pStyle w:val="Pa11"/>
        <w:spacing w:line="360" w:lineRule="auto"/>
        <w:ind w:firstLine="300"/>
        <w:jc w:val="both"/>
        <w:rPr>
          <w:rFonts w:ascii="Palatino Linotype" w:hAnsi="Palatino Linotype" w:cs="Minion Pro SmBd"/>
          <w:color w:val="000000"/>
        </w:rPr>
      </w:pPr>
      <w:r w:rsidRPr="00FE7954">
        <w:rPr>
          <w:rFonts w:ascii="Palatino Linotype" w:hAnsi="Palatino Linotype" w:cs="Minion Pro"/>
          <w:color w:val="000000"/>
        </w:rPr>
        <w:t>Aby osiągnąć swobodną komunikację w języku obcym, należałoby rozpocząć jego systematyczną naukę jak najwcześniej, aby uczeń wraz z poznawaniem własnej kultury kształtował jednocześnie wrażliwość na inną. W nauce języków obcych jest rów</w:t>
      </w:r>
      <w:r w:rsidRPr="00FE7954">
        <w:rPr>
          <w:rFonts w:ascii="Palatino Linotype" w:hAnsi="Palatino Linotype" w:cs="Minion Pro"/>
          <w:color w:val="000000"/>
        </w:rPr>
        <w:softHyphen/>
        <w:t xml:space="preserve">nież bardzo ważne zapewnienie spójności i ciągłości nauczania na kolejnych etapach edukacji, co umożliwiłoby stałe i systematyczne kształcenie umiejętności </w:t>
      </w:r>
      <w:r w:rsidRPr="00FE7954">
        <w:rPr>
          <w:rFonts w:ascii="Palatino Linotype" w:hAnsi="Palatino Linotype" w:cs="Minion Pro"/>
          <w:color w:val="000000"/>
        </w:rPr>
        <w:lastRenderedPageBreak/>
        <w:t xml:space="preserve">językowych oraz rozwój kompetencji interkulturowej oraz promowało różnojęzyczność obywateli Europy. </w:t>
      </w:r>
    </w:p>
    <w:p w14:paraId="323A9CB2" w14:textId="615B8A25" w:rsidR="00A376E2" w:rsidRPr="00FE7954" w:rsidRDefault="000B613A" w:rsidP="00FE7954">
      <w:pPr>
        <w:pStyle w:val="Pa0"/>
        <w:pageBreakBefore/>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2</w:t>
      </w:r>
      <w:r w:rsidR="00A376E2" w:rsidRPr="00FE7954">
        <w:rPr>
          <w:rFonts w:ascii="Palatino Linotype" w:hAnsi="Palatino Linotype" w:cs="Minion Pro SmBd"/>
          <w:b/>
          <w:bCs/>
          <w:color w:val="000000"/>
        </w:rPr>
        <w:t xml:space="preserve">. KONCEPCJA PROGRAMU I WARUNKI JEGO REALIZACJI </w:t>
      </w:r>
    </w:p>
    <w:p w14:paraId="5F293ACA" w14:textId="1CC0FF4A" w:rsidR="000B613A" w:rsidRPr="0099089B" w:rsidRDefault="000B613A" w:rsidP="0099089B">
      <w:pPr>
        <w:pStyle w:val="Pa13"/>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.1. Opis programu </w:t>
      </w:r>
    </w:p>
    <w:p w14:paraId="6C1DD83C" w14:textId="7CE6A8FB" w:rsidR="00A376E2" w:rsidRPr="00FE7954" w:rsidRDefault="00A376E2" w:rsidP="00FE7954">
      <w:pPr>
        <w:pStyle w:val="Pa10"/>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Niniejsza publikacja powstała jako chęć usystematyzowa</w:t>
      </w:r>
      <w:r w:rsidR="00822675" w:rsidRPr="00FE7954">
        <w:rPr>
          <w:rFonts w:ascii="Palatino Linotype" w:hAnsi="Palatino Linotype" w:cs="Minion Pro"/>
          <w:color w:val="000000"/>
        </w:rPr>
        <w:t xml:space="preserve">nia nauki języka </w:t>
      </w:r>
      <w:r w:rsidR="00B01114">
        <w:rPr>
          <w:rFonts w:ascii="Palatino Linotype" w:hAnsi="Palatino Linotype" w:cs="Minion Pro"/>
          <w:color w:val="000000"/>
        </w:rPr>
        <w:t>francuskiego</w:t>
      </w:r>
      <w:r w:rsidR="00822675" w:rsidRPr="00FE7954">
        <w:rPr>
          <w:rFonts w:ascii="Palatino Linotype" w:hAnsi="Palatino Linotype" w:cs="Minion Pro"/>
          <w:color w:val="000000"/>
        </w:rPr>
        <w:t xml:space="preserve"> na drugim etapie kształcenia</w:t>
      </w:r>
      <w:r w:rsidRPr="00FE7954">
        <w:rPr>
          <w:rFonts w:ascii="Palatino Linotype" w:hAnsi="Palatino Linotype" w:cs="Minion Pro"/>
          <w:color w:val="000000"/>
        </w:rPr>
        <w:t xml:space="preserve"> obejmującym edukację w szkol</w:t>
      </w:r>
      <w:r w:rsidR="00822675" w:rsidRPr="00FE7954">
        <w:rPr>
          <w:rFonts w:ascii="Palatino Linotype" w:hAnsi="Palatino Linotype" w:cs="Minion Pro"/>
          <w:color w:val="000000"/>
        </w:rPr>
        <w:t>e podsta</w:t>
      </w:r>
      <w:r w:rsidR="00822675" w:rsidRPr="00FE7954">
        <w:rPr>
          <w:rFonts w:ascii="Palatino Linotype" w:hAnsi="Palatino Linotype" w:cs="Minion Pro"/>
          <w:color w:val="000000"/>
        </w:rPr>
        <w:softHyphen/>
        <w:t>wowej w klasach IV–VI</w:t>
      </w:r>
      <w:r w:rsidRPr="00FE7954">
        <w:rPr>
          <w:rFonts w:ascii="Palatino Linotype" w:hAnsi="Palatino Linotype" w:cs="Minion Pro"/>
          <w:color w:val="000000"/>
        </w:rPr>
        <w:t xml:space="preserve"> i określa naukę języka </w:t>
      </w:r>
      <w:r w:rsidR="00B01114">
        <w:rPr>
          <w:rFonts w:ascii="Palatino Linotype" w:hAnsi="Palatino Linotype" w:cs="Minion Pro"/>
          <w:color w:val="000000"/>
        </w:rPr>
        <w:t>francuskiego</w:t>
      </w:r>
      <w:r w:rsidRPr="00FE7954">
        <w:rPr>
          <w:rFonts w:ascii="Palatino Linotype" w:hAnsi="Palatino Linotype" w:cs="Minion Pro"/>
          <w:color w:val="000000"/>
        </w:rPr>
        <w:t xml:space="preserve"> jako nauczanie ciągłe </w:t>
      </w:r>
      <w:r w:rsidR="0099089B">
        <w:rPr>
          <w:rFonts w:ascii="Palatino Linotype" w:hAnsi="Palatino Linotype" w:cs="Minion Pro"/>
          <w:color w:val="000000"/>
        </w:rPr>
        <w:br/>
      </w:r>
      <w:r w:rsidRPr="00FE7954">
        <w:rPr>
          <w:rFonts w:ascii="Palatino Linotype" w:hAnsi="Palatino Linotype" w:cs="Minion Pro"/>
          <w:color w:val="000000"/>
        </w:rPr>
        <w:t>i systemowe. Materiał programowy ma układ koncentryczno-spiralny, co oznacza, że poszczególne zagadnienia powtarzają się w kolejnych latach nauki w celu ich posze</w:t>
      </w:r>
      <w:r w:rsidRPr="00FE7954">
        <w:rPr>
          <w:rFonts w:ascii="Palatino Linotype" w:hAnsi="Palatino Linotype" w:cs="Minion Pro"/>
          <w:color w:val="000000"/>
        </w:rPr>
        <w:softHyphen/>
        <w:t>rzenia zgodnie z rozwojem psychicznym i emocjonalnym dzieci, w miarę ich „dora</w:t>
      </w:r>
      <w:r w:rsidRPr="00FE7954">
        <w:rPr>
          <w:rFonts w:ascii="Palatino Linotype" w:hAnsi="Palatino Linotype" w:cs="Minion Pro"/>
          <w:color w:val="000000"/>
        </w:rPr>
        <w:softHyphen/>
        <w:t>stania” i rozrastania się kręgu ich zainteresowań</w:t>
      </w:r>
      <w:r w:rsidRPr="00FE7954">
        <w:rPr>
          <w:rStyle w:val="A2"/>
          <w:rFonts w:ascii="Palatino Linotype" w:hAnsi="Palatino Linotype"/>
          <w:sz w:val="24"/>
          <w:szCs w:val="24"/>
        </w:rPr>
        <w:t>.</w:t>
      </w:r>
      <w:r w:rsidRPr="00FE7954">
        <w:rPr>
          <w:rStyle w:val="Odwoanieprzypisudolnego"/>
          <w:rFonts w:ascii="Palatino Linotype" w:hAnsi="Palatino Linotype" w:cs="Minion Pro"/>
          <w:color w:val="000000"/>
        </w:rPr>
        <w:footnoteReference w:id="2"/>
      </w:r>
      <w:r w:rsidRPr="00FE7954">
        <w:rPr>
          <w:rFonts w:ascii="Palatino Linotype" w:hAnsi="Palatino Linotype" w:cs="Minion Pro"/>
          <w:color w:val="000000"/>
        </w:rPr>
        <w:t xml:space="preserve"> </w:t>
      </w:r>
    </w:p>
    <w:p w14:paraId="4FFD74BA"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Taka organizacja procesu dydaktycznego w pełni uwzględnia zachowanie zgodności z podstawą programową kształcenia ogólnego dla szkoły podstawowej</w:t>
      </w:r>
      <w:r w:rsidR="0094533E" w:rsidRPr="00FE7954">
        <w:rPr>
          <w:rStyle w:val="Odwoanieprzypisudolnego"/>
          <w:rFonts w:ascii="Palatino Linotype" w:hAnsi="Palatino Linotype" w:cs="Minion Pro"/>
          <w:color w:val="000000"/>
        </w:rPr>
        <w:footnoteReference w:id="3"/>
      </w:r>
      <w:r w:rsidRPr="00FE7954">
        <w:rPr>
          <w:rFonts w:ascii="Palatino Linotype" w:hAnsi="Palatino Linotype" w:cs="Minion Pro"/>
          <w:color w:val="000000"/>
        </w:rPr>
        <w:t>, która obo</w:t>
      </w:r>
      <w:r w:rsidRPr="00FE7954">
        <w:rPr>
          <w:rFonts w:ascii="Palatino Linotype" w:hAnsi="Palatino Linotype" w:cs="Minion Pro"/>
          <w:color w:val="000000"/>
        </w:rPr>
        <w:softHyphen/>
        <w:t xml:space="preserve">wiązuje od roku szkolnego 2017/2018 i jest skutkiem reformy całego systemu edukacji. </w:t>
      </w:r>
    </w:p>
    <w:p w14:paraId="4973D205" w14:textId="5B0F1558"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Z uwagi na specyfikę nauczania</w:t>
      </w:r>
      <w:r w:rsidR="00822675" w:rsidRPr="00FE7954">
        <w:rPr>
          <w:rFonts w:ascii="Palatino Linotype" w:hAnsi="Palatino Linotype" w:cs="Minion Pro"/>
          <w:color w:val="000000"/>
        </w:rPr>
        <w:t xml:space="preserve"> i uczenia się w klasach IV–VI</w:t>
      </w:r>
      <w:r w:rsidRPr="00FE7954">
        <w:rPr>
          <w:rFonts w:ascii="Palatino Linotype" w:hAnsi="Palatino Linotype" w:cs="Minion Pro"/>
          <w:color w:val="000000"/>
        </w:rPr>
        <w:t xml:space="preserve"> oraz różnic rozwojowych uczniów w tak różnych grupach wiekowych, program zakłada zastosowanie w procesie nauczania różnych metod, aby były one adekwatne do cech rozwojowych odbiorcy. </w:t>
      </w:r>
    </w:p>
    <w:p w14:paraId="7B4CEA78" w14:textId="2E92D0B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I tak w klasie IV, w której uczniowie jeszcze pracują metodami edukacji wczesnosz</w:t>
      </w:r>
      <w:r w:rsidRPr="00FE7954">
        <w:rPr>
          <w:rFonts w:ascii="Palatino Linotype" w:hAnsi="Palatino Linotype" w:cs="Minion Pro"/>
          <w:color w:val="000000"/>
        </w:rPr>
        <w:softHyphen/>
        <w:t xml:space="preserve">kolnej, proponowane jest nauczanie multisensoryczne, całościowe </w:t>
      </w:r>
      <w:r w:rsidR="0099089B">
        <w:rPr>
          <w:rFonts w:ascii="Palatino Linotype" w:hAnsi="Palatino Linotype" w:cs="Minion Pro"/>
          <w:color w:val="000000"/>
        </w:rPr>
        <w:br/>
      </w:r>
      <w:r w:rsidRPr="00FE7954">
        <w:rPr>
          <w:rFonts w:ascii="Palatino Linotype" w:hAnsi="Palatino Linotype" w:cs="Minion Pro"/>
          <w:color w:val="000000"/>
        </w:rPr>
        <w:t>i wszechstronne poprzez zabawę, ale także poprzez prowokowaną przez nauczyciela interakcję i działanie</w:t>
      </w:r>
      <w:r w:rsidR="0094533E" w:rsidRPr="00FE7954">
        <w:rPr>
          <w:rStyle w:val="Odwoanieprzypisudolnego"/>
          <w:rFonts w:ascii="Palatino Linotype" w:hAnsi="Palatino Linotype" w:cs="Minion Pro"/>
          <w:color w:val="000000"/>
        </w:rPr>
        <w:footnoteReference w:id="4"/>
      </w:r>
      <w:r w:rsidRPr="00FE7954">
        <w:rPr>
          <w:rFonts w:ascii="Palatino Linotype" w:hAnsi="Palatino Linotype" w:cs="Minion Pro"/>
          <w:color w:val="000000"/>
        </w:rPr>
        <w:t>. Taki model nauczania prowadzić ma do wykształcenia pozytywnego stosun</w:t>
      </w:r>
      <w:r w:rsidRPr="00FE7954">
        <w:rPr>
          <w:rFonts w:ascii="Palatino Linotype" w:hAnsi="Palatino Linotype" w:cs="Minion Pro"/>
          <w:color w:val="000000"/>
        </w:rPr>
        <w:softHyphen/>
        <w:t xml:space="preserve">ku do nauki języka obcego i rozwinięcia motywacji poznawczej uczniów potrzebnej w kolejnych klasach. </w:t>
      </w:r>
    </w:p>
    <w:p w14:paraId="50CC09EF"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 kolejnych klasach zaproponowano, obok kontynuowania zadań polegających na zabawie z językiem, wprowadzanie innych metod i technik nauczania, </w:t>
      </w:r>
      <w:r w:rsidRPr="00FE7954">
        <w:rPr>
          <w:rFonts w:ascii="Palatino Linotype" w:hAnsi="Palatino Linotype" w:cs="Minion Pro"/>
          <w:color w:val="000000"/>
        </w:rPr>
        <w:lastRenderedPageBreak/>
        <w:t>dostosowanych do tzw. nauczania systematycznego</w:t>
      </w:r>
      <w:r w:rsidR="0094533E" w:rsidRPr="00FE7954">
        <w:rPr>
          <w:rStyle w:val="Odwoanieprzypisudolnego"/>
          <w:rFonts w:ascii="Palatino Linotype" w:hAnsi="Palatino Linotype" w:cs="Minion Pro"/>
          <w:color w:val="000000"/>
        </w:rPr>
        <w:footnoteReference w:id="5"/>
      </w:r>
      <w:r w:rsidRPr="00FE7954">
        <w:rPr>
          <w:rFonts w:ascii="Palatino Linotype" w:hAnsi="Palatino Linotype" w:cs="Minion Pro"/>
          <w:color w:val="000000"/>
        </w:rPr>
        <w:t>, czyli stosowanie konkretnych zadań dydak</w:t>
      </w:r>
      <w:r w:rsidRPr="00FE7954">
        <w:rPr>
          <w:rFonts w:ascii="Palatino Linotype" w:hAnsi="Palatino Linotype" w:cs="Minion Pro"/>
          <w:color w:val="000000"/>
        </w:rPr>
        <w:softHyphen/>
        <w:t xml:space="preserve">tycznych, których celem jest systematyzowanie i utrwalanie zdobytej wiedzy. Program zakłada zatem stopniowanie trudności zadań, adekwatnie do rozwoju emocjonalnego i intelektualnego odbiorców. </w:t>
      </w:r>
    </w:p>
    <w:p w14:paraId="3EA5F7E8"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Koncepcja programu uwzględnia także założenia zawarte w wydanym przez Ministerstwo Edukacji Narodowej: </w:t>
      </w:r>
    </w:p>
    <w:p w14:paraId="00245035" w14:textId="515DCD8D" w:rsidR="00265439" w:rsidRPr="00FE7954" w:rsidRDefault="00A376E2" w:rsidP="00FE7954">
      <w:pPr>
        <w:pStyle w:val="Default"/>
        <w:numPr>
          <w:ilvl w:val="0"/>
          <w:numId w:val="4"/>
        </w:numPr>
        <w:spacing w:line="360" w:lineRule="auto"/>
        <w:jc w:val="both"/>
        <w:rPr>
          <w:rFonts w:ascii="Palatino Linotype" w:hAnsi="Palatino Linotype" w:cs="Minion Pro"/>
        </w:rPr>
      </w:pPr>
      <w:r w:rsidRPr="00FE7954">
        <w:rPr>
          <w:rFonts w:ascii="Palatino Linotype" w:hAnsi="Palatino Linotype" w:cs="Minion Pro"/>
        </w:rPr>
        <w:t>Rozporządzeniu Ministra Edukacji Narodowej z dnia 14 lutego 2017 r. w spra</w:t>
      </w:r>
      <w:r w:rsidRPr="00FE7954">
        <w:rPr>
          <w:rFonts w:ascii="Palatino Linotype" w:hAnsi="Palatino Linotype" w:cs="Minion Pro"/>
        </w:rPr>
        <w:softHyphen/>
        <w:t xml:space="preserve">wie podstawy programowej wychowania przedszkolnego oraz podstawy programowej kształcenia ogólnego dla szkoły podstawowej, w tym dla uczniów </w:t>
      </w:r>
      <w:r w:rsidR="0099089B">
        <w:rPr>
          <w:rFonts w:ascii="Palatino Linotype" w:hAnsi="Palatino Linotype" w:cs="Minion Pro"/>
        </w:rPr>
        <w:br/>
      </w:r>
      <w:r w:rsidRPr="00FE7954">
        <w:rPr>
          <w:rFonts w:ascii="Palatino Linotype" w:hAnsi="Palatino Linotype" w:cs="Minion Pro"/>
        </w:rPr>
        <w:t xml:space="preserve">z niepełnosprawnością intelektualną w stopniu umiarkowanym lub znacznym, kształcenia ogólnego dla branżowej szkoły I stopnia, kształcenia ogólnego dla szkoły specjalnej przysposabiającej do pracy oraz kształcenia ogólnego dla szkoły policealnej (Dz.U. z dnia 14 lutego 2017 r., poz. 356 z późn. zm.), </w:t>
      </w:r>
    </w:p>
    <w:p w14:paraId="0C25BB54" w14:textId="77777777" w:rsidR="00A376E2" w:rsidRPr="00FE7954" w:rsidRDefault="00A376E2" w:rsidP="00FE7954">
      <w:pPr>
        <w:pStyle w:val="Default"/>
        <w:numPr>
          <w:ilvl w:val="0"/>
          <w:numId w:val="4"/>
        </w:numPr>
        <w:spacing w:line="360" w:lineRule="auto"/>
        <w:jc w:val="both"/>
        <w:rPr>
          <w:rFonts w:ascii="Palatino Linotype" w:hAnsi="Palatino Linotype" w:cs="Minion Pro"/>
        </w:rPr>
      </w:pPr>
      <w:r w:rsidRPr="00FE7954">
        <w:rPr>
          <w:rFonts w:ascii="Palatino Linotype" w:hAnsi="Palatino Linotype" w:cs="Minion Pro"/>
        </w:rPr>
        <w:t>Rozporządzeniu Ministra Edukacji Narodowej z dnia 28 marca 2017 r. w spra</w:t>
      </w:r>
      <w:r w:rsidRPr="00FE7954">
        <w:rPr>
          <w:rFonts w:ascii="Palatino Linotype" w:hAnsi="Palatino Linotype" w:cs="Minion Pro"/>
        </w:rPr>
        <w:softHyphen/>
        <w:t>wie ramowych planów nauczania dla publicznych szkół (Dz.U. z dnia 31 marca 2017, poz. 703) oraz założenia dokumentu opracowanego na zlecenie Rady Europy, tj. Europejskim systemie opisu kształcenia językowego: uczenie się, nauczanie, ocenianie, oraz nowej wersji tego dokumentu z roku 2020 zatytu</w:t>
      </w:r>
      <w:r w:rsidRPr="00FE7954">
        <w:rPr>
          <w:rFonts w:ascii="Palatino Linotype" w:hAnsi="Palatino Linotype" w:cs="Minion Pro"/>
        </w:rPr>
        <w:softHyphen/>
        <w:t xml:space="preserve">łowanej Common European Framework for Languages: Learning, Teaching, Assessment. Companion Volume, Council of Europe, Strasbourg 2020. </w:t>
      </w:r>
    </w:p>
    <w:p w14:paraId="1E90303B" w14:textId="77777777" w:rsidR="00A376E2" w:rsidRPr="00FE7954" w:rsidRDefault="00A376E2" w:rsidP="00FE7954">
      <w:pPr>
        <w:pStyle w:val="Default"/>
        <w:spacing w:line="360" w:lineRule="auto"/>
        <w:jc w:val="both"/>
        <w:rPr>
          <w:rFonts w:ascii="Palatino Linotype" w:hAnsi="Palatino Linotype" w:cs="Minion Pro"/>
        </w:rPr>
      </w:pPr>
    </w:p>
    <w:p w14:paraId="1C96F775" w14:textId="1ABBF80D" w:rsidR="00A376E2" w:rsidRPr="00FE7954" w:rsidRDefault="0094533E"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N</w:t>
      </w:r>
      <w:r w:rsidR="00A376E2" w:rsidRPr="00FE7954">
        <w:rPr>
          <w:rFonts w:ascii="Palatino Linotype" w:hAnsi="Palatino Linotype" w:cs="Minion Pro"/>
          <w:color w:val="000000"/>
        </w:rPr>
        <w:t xml:space="preserve">ajważniejszym celem </w:t>
      </w:r>
      <w:r w:rsidRPr="00FE7954">
        <w:rPr>
          <w:rFonts w:ascii="Palatino Linotype" w:hAnsi="Palatino Linotype" w:cs="Minion Pro"/>
          <w:color w:val="000000"/>
        </w:rPr>
        <w:t xml:space="preserve">programu jest </w:t>
      </w:r>
      <w:r w:rsidR="00A376E2" w:rsidRPr="00FE7954">
        <w:rPr>
          <w:rFonts w:ascii="Palatino Linotype" w:hAnsi="Palatino Linotype" w:cs="Minion Pro"/>
          <w:color w:val="000000"/>
        </w:rPr>
        <w:t xml:space="preserve">przydatność, wyrażająca się w praktyczności </w:t>
      </w:r>
      <w:r w:rsidR="0099089B">
        <w:rPr>
          <w:rFonts w:ascii="Palatino Linotype" w:hAnsi="Palatino Linotype" w:cs="Minion Pro"/>
          <w:color w:val="000000"/>
        </w:rPr>
        <w:br/>
      </w:r>
      <w:r w:rsidR="00A376E2" w:rsidRPr="00FE7954">
        <w:rPr>
          <w:rFonts w:ascii="Palatino Linotype" w:hAnsi="Palatino Linotype" w:cs="Minion Pro"/>
          <w:color w:val="000000"/>
        </w:rPr>
        <w:t>i przejrzystości treści. Program ten powinien służyć stworzeniu efektywnego procesu dydaktyczno-wychowawczego oraz podniesieniu ja</w:t>
      </w:r>
      <w:r w:rsidR="00A376E2" w:rsidRPr="00FE7954">
        <w:rPr>
          <w:rFonts w:ascii="Palatino Linotype" w:hAnsi="Palatino Linotype" w:cs="Minion Pro"/>
          <w:color w:val="000000"/>
        </w:rPr>
        <w:softHyphen/>
        <w:t xml:space="preserve">kości pracy nauczyciela, co </w:t>
      </w:r>
      <w:r w:rsidR="0099089B">
        <w:rPr>
          <w:rFonts w:ascii="Palatino Linotype" w:hAnsi="Palatino Linotype" w:cs="Minion Pro"/>
          <w:color w:val="000000"/>
        </w:rPr>
        <w:br/>
      </w:r>
      <w:r w:rsidR="00A376E2" w:rsidRPr="00FE7954">
        <w:rPr>
          <w:rFonts w:ascii="Palatino Linotype" w:hAnsi="Palatino Linotype" w:cs="Minion Pro"/>
          <w:color w:val="000000"/>
        </w:rPr>
        <w:t xml:space="preserve">w konsekwencji powinno stworzyć odpowiednie warunki do kształcenia kompetencji językowych i komunikacyjnych uczniów. </w:t>
      </w:r>
    </w:p>
    <w:p w14:paraId="3827D37B" w14:textId="77777777" w:rsidR="0099089B" w:rsidRDefault="0099089B" w:rsidP="00FE7954">
      <w:pPr>
        <w:pStyle w:val="Pa13"/>
        <w:spacing w:line="360" w:lineRule="auto"/>
        <w:jc w:val="both"/>
        <w:rPr>
          <w:rFonts w:ascii="Palatino Linotype" w:hAnsi="Palatino Linotype" w:cs="Minion Pro SmBd"/>
          <w:b/>
          <w:bCs/>
          <w:color w:val="000000"/>
        </w:rPr>
      </w:pPr>
    </w:p>
    <w:p w14:paraId="669FF84A" w14:textId="033D9F03" w:rsidR="00A376E2" w:rsidRPr="00FE7954" w:rsidRDefault="000B613A" w:rsidP="00FE7954">
      <w:pPr>
        <w:pStyle w:val="Pa13"/>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2</w:t>
      </w:r>
      <w:r w:rsidR="00A376E2" w:rsidRPr="00FE7954">
        <w:rPr>
          <w:rFonts w:ascii="Palatino Linotype" w:hAnsi="Palatino Linotype" w:cs="Minion Pro SmBd"/>
          <w:b/>
          <w:bCs/>
          <w:color w:val="000000"/>
        </w:rPr>
        <w:t xml:space="preserve">.2. Użytkownicy programu </w:t>
      </w:r>
    </w:p>
    <w:p w14:paraId="22051A98" w14:textId="6AE8D778"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Jednym z podstawowych dokumentów, który reguluje cykl kształcenia w szkolnic</w:t>
      </w:r>
      <w:r w:rsidRPr="00FE7954">
        <w:rPr>
          <w:rFonts w:ascii="Palatino Linotype" w:hAnsi="Palatino Linotype" w:cs="Minion Pro"/>
          <w:color w:val="000000"/>
        </w:rPr>
        <w:softHyphen/>
        <w:t>twie jest program nauczania, który uszczegóławia proces kształcenia dla określo</w:t>
      </w:r>
      <w:r w:rsidRPr="00FE7954">
        <w:rPr>
          <w:rFonts w:ascii="Palatino Linotype" w:hAnsi="Palatino Linotype" w:cs="Minion Pro"/>
          <w:color w:val="000000"/>
        </w:rPr>
        <w:softHyphen/>
        <w:t>nej grupy docelowej. Pod pojęciem „programu” rozumieć należy przepisy „jednoznacznie określające ciąg czynności, które mają być wykonane”</w:t>
      </w:r>
      <w:r w:rsidR="0094533E" w:rsidRPr="00FE7954">
        <w:rPr>
          <w:rStyle w:val="Odwoanieprzypisudolnego"/>
          <w:rFonts w:ascii="Palatino Linotype" w:hAnsi="Palatino Linotype" w:cs="Minion Pro"/>
          <w:color w:val="000000"/>
        </w:rPr>
        <w:footnoteReference w:id="6"/>
      </w:r>
      <w:r w:rsidRPr="00FE7954">
        <w:rPr>
          <w:rFonts w:ascii="Palatino Linotype" w:hAnsi="Palatino Linotype" w:cs="Minion Pro"/>
          <w:color w:val="000000"/>
        </w:rPr>
        <w:t>, „zbiór informacji określających całkowicie i jednoznacznie ciąg czynności, jakie należy wykonać, aby proces przebiegał w sposób zaplanowany”</w:t>
      </w:r>
      <w:r w:rsidR="0094533E" w:rsidRPr="00FE7954">
        <w:rPr>
          <w:rStyle w:val="Odwoanieprzypisudolnego"/>
          <w:rFonts w:ascii="Palatino Linotype" w:hAnsi="Palatino Linotype" w:cs="Minion Pro"/>
          <w:color w:val="000000"/>
        </w:rPr>
        <w:footnoteReference w:id="7"/>
      </w:r>
      <w:r w:rsidRPr="00FE7954">
        <w:rPr>
          <w:rFonts w:ascii="Palatino Linotype" w:hAnsi="Palatino Linotype" w:cs="Minion Pro"/>
          <w:color w:val="000000"/>
        </w:rPr>
        <w:t xml:space="preserve"> lub też, jak definiuje je Okoń – odpowiednio przez specjalistów uporządkowany zbiór elementów </w:t>
      </w:r>
      <w:r w:rsidR="0099089B">
        <w:rPr>
          <w:rFonts w:ascii="Palatino Linotype" w:hAnsi="Palatino Linotype" w:cs="Minion Pro"/>
          <w:color w:val="000000"/>
        </w:rPr>
        <w:br/>
      </w:r>
      <w:r w:rsidRPr="00FE7954">
        <w:rPr>
          <w:rFonts w:ascii="Palatino Linotype" w:hAnsi="Palatino Linotype" w:cs="Minion Pro"/>
          <w:color w:val="000000"/>
        </w:rPr>
        <w:t>z wybranych dziedzin wiedzy i życia, przydatny dla nauczania</w:t>
      </w:r>
      <w:r w:rsidR="00265439" w:rsidRPr="00FE7954">
        <w:rPr>
          <w:rStyle w:val="Odwoanieprzypisudolnego"/>
          <w:rFonts w:ascii="Palatino Linotype" w:hAnsi="Palatino Linotype" w:cs="Minion Pro"/>
          <w:color w:val="000000"/>
        </w:rPr>
        <w:footnoteReference w:id="8"/>
      </w:r>
    </w:p>
    <w:p w14:paraId="38DA03FF"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Każdy program nauczania stanowi opis sposobu realizacji celów i zadań ustalonych w podstawie programowej dla danego przedmiotu i powstaje w celu uporządkowania procesu dydaktycznego, na który składają się: </w:t>
      </w:r>
    </w:p>
    <w:p w14:paraId="1ED8321E" w14:textId="77777777"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 xml:space="preserve">organizator procesu dydaktycznego – nauczyciele, ich kompetencje i metody pracy, </w:t>
      </w:r>
    </w:p>
    <w:p w14:paraId="670772A0" w14:textId="1C672260"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 xml:space="preserve">podmiot procesu dydaktycznego – uczniowie, ich potrzeby, motywacje </w:t>
      </w:r>
      <w:r w:rsidR="0099089B">
        <w:rPr>
          <w:rFonts w:ascii="Palatino Linotype" w:hAnsi="Palatino Linotype" w:cs="Minion Pro"/>
        </w:rPr>
        <w:br/>
      </w:r>
      <w:r w:rsidRPr="00FE7954">
        <w:rPr>
          <w:rFonts w:ascii="Palatino Linotype" w:hAnsi="Palatino Linotype" w:cs="Minion Pro"/>
        </w:rPr>
        <w:t xml:space="preserve">i metody pracy, </w:t>
      </w:r>
    </w:p>
    <w:p w14:paraId="651FCDC6" w14:textId="1B5FD565"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 xml:space="preserve">treści kształcenia – określone obszary tematyczne, ich dobór i układ oraz sposoby sprawdzania osiąganych wyników, </w:t>
      </w:r>
    </w:p>
    <w:p w14:paraId="102615B3" w14:textId="77777777"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środowisko kształcenia – środki kształcenia i jego społeczno-materialne wa</w:t>
      </w:r>
      <w:r w:rsidRPr="00FE7954">
        <w:rPr>
          <w:rFonts w:ascii="Palatino Linotype" w:hAnsi="Palatino Linotype" w:cs="Minion Pro"/>
        </w:rPr>
        <w:softHyphen/>
        <w:t xml:space="preserve">runki, </w:t>
      </w:r>
    </w:p>
    <w:p w14:paraId="201B35AB" w14:textId="3B9E846F" w:rsidR="00A376E2" w:rsidRPr="00FE7954" w:rsidRDefault="00A376E2" w:rsidP="00FE7954">
      <w:pPr>
        <w:pStyle w:val="Default"/>
        <w:numPr>
          <w:ilvl w:val="0"/>
          <w:numId w:val="2"/>
        </w:numPr>
        <w:spacing w:line="360" w:lineRule="auto"/>
        <w:jc w:val="both"/>
        <w:rPr>
          <w:rFonts w:ascii="Palatino Linotype" w:hAnsi="Palatino Linotype" w:cs="Minion Pro"/>
        </w:rPr>
      </w:pPr>
      <w:r w:rsidRPr="00FE7954">
        <w:rPr>
          <w:rFonts w:ascii="Palatino Linotype" w:hAnsi="Palatino Linotype" w:cs="Minion Pro"/>
        </w:rPr>
        <w:t xml:space="preserve">metody nauczania – sposoby nauczania stosowane celowo i systematycznie </w:t>
      </w:r>
      <w:r w:rsidR="0099089B">
        <w:rPr>
          <w:rFonts w:ascii="Palatino Linotype" w:hAnsi="Palatino Linotype" w:cs="Minion Pro"/>
        </w:rPr>
        <w:br/>
      </w:r>
      <w:r w:rsidRPr="00FE7954">
        <w:rPr>
          <w:rFonts w:ascii="Palatino Linotype" w:hAnsi="Palatino Linotype" w:cs="Minion Pro"/>
        </w:rPr>
        <w:t xml:space="preserve">w celu opanowania określonej wiedzy i umiejętności jej stosowania, </w:t>
      </w:r>
    </w:p>
    <w:p w14:paraId="4EE69918" w14:textId="77777777" w:rsidR="00A376E2" w:rsidRPr="00FE7954" w:rsidRDefault="00A376E2" w:rsidP="00FE7954">
      <w:pPr>
        <w:pStyle w:val="Default"/>
        <w:numPr>
          <w:ilvl w:val="0"/>
          <w:numId w:val="2"/>
        </w:numPr>
        <w:spacing w:line="360" w:lineRule="auto"/>
        <w:jc w:val="both"/>
        <w:rPr>
          <w:rFonts w:ascii="Palatino Linotype" w:hAnsi="Palatino Linotype" w:cs="Minion Pro"/>
        </w:rPr>
      </w:pPr>
      <w:r w:rsidRPr="00FE7954">
        <w:rPr>
          <w:rFonts w:ascii="Palatino Linotype" w:hAnsi="Palatino Linotype" w:cs="Minion Pro"/>
        </w:rPr>
        <w:t>środki dydaktyczno-pomoce wykorzystywane przy organizacji procesu dydaktycznego</w:t>
      </w:r>
      <w:r w:rsidR="00265439" w:rsidRPr="00FE7954">
        <w:rPr>
          <w:rFonts w:ascii="Palatino Linotype" w:hAnsi="Palatino Linotype" w:cs="Minion Pro"/>
        </w:rPr>
        <w:t>.</w:t>
      </w:r>
      <w:r w:rsidR="00265439" w:rsidRPr="00FE7954">
        <w:rPr>
          <w:rStyle w:val="Odwoanieprzypisudolnego"/>
          <w:rFonts w:ascii="Palatino Linotype" w:hAnsi="Palatino Linotype" w:cs="Minion Pro"/>
        </w:rPr>
        <w:footnoteReference w:id="9"/>
      </w:r>
      <w:r w:rsidRPr="00FE7954">
        <w:rPr>
          <w:rFonts w:ascii="Palatino Linotype" w:hAnsi="Palatino Linotype" w:cs="Minion Pro"/>
        </w:rPr>
        <w:t xml:space="preserve"> </w:t>
      </w:r>
    </w:p>
    <w:p w14:paraId="7F8BFB7E" w14:textId="77777777" w:rsidR="00A376E2" w:rsidRPr="00FE7954" w:rsidRDefault="00A376E2" w:rsidP="00FE7954">
      <w:pPr>
        <w:pStyle w:val="Default"/>
        <w:spacing w:line="360" w:lineRule="auto"/>
        <w:jc w:val="both"/>
        <w:rPr>
          <w:rFonts w:ascii="Palatino Linotype" w:hAnsi="Palatino Linotype" w:cs="Minion Pro"/>
        </w:rPr>
      </w:pPr>
    </w:p>
    <w:p w14:paraId="383BFF71"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lastRenderedPageBreak/>
        <w:t xml:space="preserve">Wszystkie te elementy zostaną omówione w kolejnych sekwencjach programu. </w:t>
      </w:r>
    </w:p>
    <w:p w14:paraId="70C376D4" w14:textId="5AC15400" w:rsidR="00A376E2" w:rsidRPr="00FE7954" w:rsidRDefault="000B613A" w:rsidP="00FE7954">
      <w:pPr>
        <w:pStyle w:val="Pa15"/>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.2.1. Nauczyciele języka </w:t>
      </w:r>
      <w:r w:rsidR="004A531D">
        <w:rPr>
          <w:rFonts w:ascii="Palatino Linotype" w:hAnsi="Palatino Linotype" w:cs="Minion Pro SmBd"/>
          <w:b/>
          <w:bCs/>
          <w:color w:val="000000"/>
        </w:rPr>
        <w:t>francuskiego</w:t>
      </w:r>
      <w:r w:rsidR="00A376E2" w:rsidRPr="00FE7954">
        <w:rPr>
          <w:rFonts w:ascii="Palatino Linotype" w:hAnsi="Palatino Linotype" w:cs="Minion Pro SmBd"/>
          <w:b/>
          <w:bCs/>
          <w:color w:val="000000"/>
        </w:rPr>
        <w:t xml:space="preserve"> </w:t>
      </w:r>
    </w:p>
    <w:p w14:paraId="15B2889F" w14:textId="559669DE" w:rsidR="00A376E2" w:rsidRPr="00FE7954" w:rsidRDefault="00A376E2" w:rsidP="00FE7954">
      <w:pPr>
        <w:pStyle w:val="Pa10"/>
        <w:spacing w:line="360" w:lineRule="auto"/>
        <w:ind w:firstLine="708"/>
        <w:jc w:val="both"/>
        <w:rPr>
          <w:rFonts w:ascii="Palatino Linotype" w:hAnsi="Palatino Linotype" w:cs="Minion Pro"/>
          <w:color w:val="000000"/>
        </w:rPr>
      </w:pPr>
      <w:r w:rsidRPr="00FE7954">
        <w:rPr>
          <w:rFonts w:ascii="Palatino Linotype" w:hAnsi="Palatino Linotype" w:cs="Minion Pro"/>
          <w:color w:val="000000"/>
        </w:rPr>
        <w:t xml:space="preserve">Niniejszy program ma na celu pomóc nauczycielom w przygotowaniu </w:t>
      </w:r>
      <w:r w:rsidR="0099089B">
        <w:rPr>
          <w:rFonts w:ascii="Palatino Linotype" w:hAnsi="Palatino Linotype" w:cs="Minion Pro"/>
          <w:color w:val="000000"/>
        </w:rPr>
        <w:br/>
      </w:r>
      <w:r w:rsidRPr="00FE7954">
        <w:rPr>
          <w:rFonts w:ascii="Palatino Linotype" w:hAnsi="Palatino Linotype" w:cs="Minion Pro"/>
          <w:color w:val="000000"/>
        </w:rPr>
        <w:t xml:space="preserve">i realizacji procesu dydaktycznego, tj. w określaniu celów nauczania, doborze odpowiednich materiałów dydaktycznych, przygotowaniu rozkładów materiału </w:t>
      </w:r>
      <w:r w:rsidR="0099089B">
        <w:rPr>
          <w:rFonts w:ascii="Palatino Linotype" w:hAnsi="Palatino Linotype" w:cs="Minion Pro"/>
          <w:color w:val="000000"/>
        </w:rPr>
        <w:br/>
      </w:r>
      <w:r w:rsidRPr="00FE7954">
        <w:rPr>
          <w:rFonts w:ascii="Palatino Linotype" w:hAnsi="Palatino Linotype" w:cs="Minion Pro"/>
          <w:color w:val="000000"/>
        </w:rPr>
        <w:t xml:space="preserve">i planów nauczania, doborze odpowiednich metod i technik nauczania uwzględniających specyfikę pracy z określona grupą docelową oraz wyborze odpowiednich metod kontroli osiągnięć uczniów. Zatem nauczyciele pracujący </w:t>
      </w:r>
      <w:r w:rsidR="0099089B">
        <w:rPr>
          <w:rFonts w:ascii="Palatino Linotype" w:hAnsi="Palatino Linotype" w:cs="Minion Pro"/>
          <w:color w:val="000000"/>
        </w:rPr>
        <w:br/>
      </w:r>
      <w:r w:rsidRPr="00FE7954">
        <w:rPr>
          <w:rFonts w:ascii="Palatino Linotype" w:hAnsi="Palatino Linotype" w:cs="Minion Pro"/>
          <w:color w:val="000000"/>
        </w:rPr>
        <w:t xml:space="preserve">z niniejszym programem znajdą w nim: </w:t>
      </w:r>
    </w:p>
    <w:p w14:paraId="7D2FFAEC" w14:textId="5C5BE74B"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organizacj</w:t>
      </w:r>
      <w:r w:rsidR="00265439" w:rsidRPr="00FE7954">
        <w:rPr>
          <w:rFonts w:ascii="Palatino Linotype" w:hAnsi="Palatino Linotype" w:cs="Minion Pro"/>
        </w:rPr>
        <w:t>ę</w:t>
      </w:r>
      <w:r w:rsidRPr="00FE7954">
        <w:rPr>
          <w:rFonts w:ascii="Palatino Linotype" w:hAnsi="Palatino Linotype" w:cs="Minion Pro"/>
        </w:rPr>
        <w:t xml:space="preserve"> procesu nauczania języka </w:t>
      </w:r>
      <w:r w:rsidR="00780318">
        <w:rPr>
          <w:rFonts w:ascii="Palatino Linotype" w:hAnsi="Palatino Linotype" w:cs="Minion Pro"/>
        </w:rPr>
        <w:t>francuskiego</w:t>
      </w:r>
      <w:r w:rsidRPr="00FE7954">
        <w:rPr>
          <w:rFonts w:ascii="Palatino Linotype" w:hAnsi="Palatino Linotype" w:cs="Minion Pro"/>
        </w:rPr>
        <w:t xml:space="preserve">, </w:t>
      </w:r>
    </w:p>
    <w:p w14:paraId="34BA34A8"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cele nauczania, </w:t>
      </w:r>
    </w:p>
    <w:p w14:paraId="6682F3DC"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treści nauczania, </w:t>
      </w:r>
    </w:p>
    <w:p w14:paraId="48D22F2A"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metody techniki i formy pracy wykorzystywane w procesie dydaktycznym </w:t>
      </w:r>
    </w:p>
    <w:p w14:paraId="42683BD8" w14:textId="7F1758A8"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sposoby oceniania osiągnięć uczących się języka </w:t>
      </w:r>
      <w:r w:rsidR="00051B4A">
        <w:rPr>
          <w:rFonts w:ascii="Palatino Linotype" w:hAnsi="Palatino Linotype" w:cs="Minion Pro"/>
        </w:rPr>
        <w:t>francuskiego</w:t>
      </w:r>
      <w:r w:rsidRPr="00FE7954">
        <w:rPr>
          <w:rFonts w:ascii="Palatino Linotype" w:hAnsi="Palatino Linotype" w:cs="Minion Pro"/>
        </w:rPr>
        <w:t xml:space="preserve">. </w:t>
      </w:r>
    </w:p>
    <w:p w14:paraId="33CCA24A" w14:textId="77777777" w:rsidR="00A376E2" w:rsidRPr="00FE7954" w:rsidRDefault="00A376E2" w:rsidP="00FE7954">
      <w:pPr>
        <w:pStyle w:val="Default"/>
        <w:spacing w:line="360" w:lineRule="auto"/>
        <w:jc w:val="both"/>
        <w:rPr>
          <w:rFonts w:ascii="Palatino Linotype" w:hAnsi="Palatino Linotype" w:cs="Minion Pro"/>
        </w:rPr>
      </w:pPr>
    </w:p>
    <w:p w14:paraId="4C7ABC09"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Tylko dobrze przygotowany do pracy nauczyciel będzie w stanie zorganizować proces dydaktyczny adekwatnie do potrzeb i możliwości uczących się, dlatego koniecznym jest, aby dysponował odpowiednimi kwalifikacjami i kompetencjami. </w:t>
      </w:r>
    </w:p>
    <w:p w14:paraId="44620E08" w14:textId="77777777" w:rsidR="000B613A" w:rsidRPr="00FE7954" w:rsidRDefault="000B613A" w:rsidP="00FE7954">
      <w:pPr>
        <w:pStyle w:val="Pa16"/>
        <w:spacing w:line="360" w:lineRule="auto"/>
        <w:jc w:val="both"/>
        <w:rPr>
          <w:rFonts w:ascii="Palatino Linotype" w:hAnsi="Palatino Linotype" w:cs="Minion Pro SmBd"/>
          <w:b/>
          <w:bCs/>
          <w:color w:val="000000"/>
        </w:rPr>
      </w:pPr>
    </w:p>
    <w:p w14:paraId="1B8C863B" w14:textId="0613E5C3" w:rsidR="00A376E2" w:rsidRPr="00FE7954" w:rsidRDefault="000B613A" w:rsidP="00FE7954">
      <w:pPr>
        <w:pStyle w:val="Pa16"/>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.2.1.1. Kwalifikacje nauczycieli </w:t>
      </w:r>
    </w:p>
    <w:p w14:paraId="79063A8E" w14:textId="77777777" w:rsidR="00265439" w:rsidRPr="00FE7954" w:rsidRDefault="00A376E2" w:rsidP="00FE7954">
      <w:pPr>
        <w:pStyle w:val="Default"/>
        <w:spacing w:line="360" w:lineRule="auto"/>
        <w:jc w:val="both"/>
        <w:rPr>
          <w:rFonts w:ascii="Palatino Linotype" w:hAnsi="Palatino Linotype" w:cs="Minion Pro"/>
          <w:i/>
          <w:iCs/>
        </w:rPr>
      </w:pPr>
      <w:r w:rsidRPr="00FE7954">
        <w:rPr>
          <w:rFonts w:ascii="Palatino Linotype" w:hAnsi="Palatino Linotype" w:cs="Minion Pro"/>
          <w:i/>
          <w:iCs/>
        </w:rPr>
        <w:t xml:space="preserve">Byłoby lepiej, gdybyś zabrał się do uczenia innych dopiero wtedy, gdy sam się czegoś nauczysz. </w:t>
      </w:r>
    </w:p>
    <w:p w14:paraId="7F015178" w14:textId="77777777" w:rsidR="00A376E2" w:rsidRPr="00FE7954" w:rsidRDefault="00A376E2" w:rsidP="0099089B">
      <w:pPr>
        <w:pStyle w:val="Default"/>
        <w:spacing w:line="360" w:lineRule="auto"/>
        <w:jc w:val="right"/>
        <w:rPr>
          <w:rFonts w:ascii="Palatino Linotype" w:hAnsi="Palatino Linotype" w:cs="Minion Pro"/>
        </w:rPr>
      </w:pPr>
      <w:r w:rsidRPr="00FE7954">
        <w:rPr>
          <w:rStyle w:val="A9"/>
          <w:rFonts w:ascii="Palatino Linotype" w:hAnsi="Palatino Linotype"/>
          <w:sz w:val="24"/>
          <w:szCs w:val="24"/>
        </w:rPr>
        <w:t>Albert Einstein</w:t>
      </w:r>
      <w:r w:rsidR="00265439" w:rsidRPr="00FE7954">
        <w:rPr>
          <w:rStyle w:val="Odwoanieprzypisudolnego"/>
          <w:rFonts w:ascii="Palatino Linotype" w:hAnsi="Palatino Linotype" w:cs="Minion Pro"/>
        </w:rPr>
        <w:footnoteReference w:id="10"/>
      </w:r>
    </w:p>
    <w:p w14:paraId="10AE410E" w14:textId="77777777" w:rsidR="000B613A" w:rsidRPr="00FE7954" w:rsidRDefault="000B613A" w:rsidP="00FE7954">
      <w:pPr>
        <w:pStyle w:val="Pa10"/>
        <w:spacing w:line="360" w:lineRule="auto"/>
        <w:jc w:val="both"/>
        <w:rPr>
          <w:rFonts w:ascii="Palatino Linotype" w:hAnsi="Palatino Linotype" w:cs="Minion Pro"/>
          <w:color w:val="000000"/>
        </w:rPr>
      </w:pPr>
    </w:p>
    <w:p w14:paraId="709F5A68" w14:textId="2B8B72DF" w:rsidR="00AD24E4"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Z uwagi na specyfikę pr</w:t>
      </w:r>
      <w:r w:rsidR="00822675" w:rsidRPr="00FE7954">
        <w:rPr>
          <w:rFonts w:ascii="Palatino Linotype" w:hAnsi="Palatino Linotype" w:cs="Minion Pro"/>
          <w:color w:val="000000"/>
        </w:rPr>
        <w:t>acy z uczniami w klasach IV–VI</w:t>
      </w:r>
      <w:r w:rsidRPr="00FE7954">
        <w:rPr>
          <w:rFonts w:ascii="Palatino Linotype" w:hAnsi="Palatino Linotype" w:cs="Minion Pro"/>
          <w:color w:val="000000"/>
        </w:rPr>
        <w:t xml:space="preserve"> nauczyciele pracujący </w:t>
      </w:r>
      <w:r w:rsidR="0099089B">
        <w:rPr>
          <w:rFonts w:ascii="Palatino Linotype" w:hAnsi="Palatino Linotype" w:cs="Minion Pro"/>
          <w:color w:val="000000"/>
        </w:rPr>
        <w:br/>
      </w:r>
      <w:r w:rsidRPr="00FE7954">
        <w:rPr>
          <w:rFonts w:ascii="Palatino Linotype" w:hAnsi="Palatino Linotype" w:cs="Minion Pro"/>
          <w:color w:val="000000"/>
        </w:rPr>
        <w:t>w oparciu o niniejszy program powinni legitymować się odpowiednimi kwalifika</w:t>
      </w:r>
      <w:r w:rsidRPr="00FE7954">
        <w:rPr>
          <w:rFonts w:ascii="Palatino Linotype" w:hAnsi="Palatino Linotype" w:cs="Minion Pro"/>
          <w:color w:val="000000"/>
        </w:rPr>
        <w:softHyphen/>
        <w:t xml:space="preserve">cjami dostosowanymi do nauczanego odbiorcy. </w:t>
      </w:r>
      <w:r w:rsidR="00AD24E4" w:rsidRPr="00FE7954">
        <w:rPr>
          <w:rFonts w:ascii="Palatino Linotype" w:hAnsi="Palatino Linotype" w:cs="Minion Pro"/>
          <w:color w:val="000000"/>
        </w:rPr>
        <w:t xml:space="preserve">W myśl zapisów z Rozporządzenia Ministra Edukacji Narodowej z dnia 12 marca 2009 roku w sprawie szczegółowych </w:t>
      </w:r>
      <w:r w:rsidR="00AD24E4" w:rsidRPr="00FE7954">
        <w:rPr>
          <w:rFonts w:ascii="Palatino Linotype" w:hAnsi="Palatino Linotype" w:cs="Minion Pro"/>
          <w:color w:val="000000"/>
        </w:rPr>
        <w:lastRenderedPageBreak/>
        <w:t>kwalifikacji wymaganych od nauczycieli</w:t>
      </w:r>
      <w:r w:rsidR="00AD24E4" w:rsidRPr="00FE7954">
        <w:rPr>
          <w:rStyle w:val="Odwoanieprzypisudolnego"/>
          <w:rFonts w:ascii="Palatino Linotype" w:hAnsi="Palatino Linotype" w:cs="Minion Pro"/>
          <w:color w:val="000000"/>
        </w:rPr>
        <w:footnoteReference w:id="11"/>
      </w:r>
      <w:r w:rsidR="00AD24E4" w:rsidRPr="00FE7954">
        <w:rPr>
          <w:rFonts w:ascii="Palatino Linotype" w:hAnsi="Palatino Linotype" w:cs="Minion Pro"/>
          <w:color w:val="000000"/>
        </w:rPr>
        <w:t xml:space="preserve"> oraz Rozporządzenia Ministra Edukacji Narodowej z </w:t>
      </w:r>
      <w:r w:rsidR="00AD24E4" w:rsidRPr="005C4BBE">
        <w:rPr>
          <w:rFonts w:ascii="Palatino Linotype" w:hAnsi="Palatino Linotype" w:cs="Minion Pro"/>
        </w:rPr>
        <w:t xml:space="preserve">dnia 1 marca 2019 </w:t>
      </w:r>
      <w:r w:rsidR="00AD24E4" w:rsidRPr="00FE7954">
        <w:rPr>
          <w:rFonts w:ascii="Palatino Linotype" w:hAnsi="Palatino Linotype" w:cs="Minion Pro"/>
          <w:color w:val="000000"/>
        </w:rPr>
        <w:t>roku zmieniającego rozporządzenie w sprawie szcze</w:t>
      </w:r>
      <w:r w:rsidR="00AD24E4" w:rsidRPr="00FE7954">
        <w:rPr>
          <w:rFonts w:ascii="Palatino Linotype" w:hAnsi="Palatino Linotype" w:cs="Minion Pro"/>
          <w:color w:val="000000"/>
        </w:rPr>
        <w:softHyphen/>
        <w:t>gółowych kwalifikacji wymaganych od nauczycieli</w:t>
      </w:r>
      <w:r w:rsidR="00AD24E4" w:rsidRPr="00FE7954">
        <w:rPr>
          <w:rStyle w:val="Odwoanieprzypisudolnego"/>
          <w:rFonts w:ascii="Palatino Linotype" w:hAnsi="Palatino Linotype" w:cs="Minion Pro"/>
          <w:color w:val="000000"/>
        </w:rPr>
        <w:footnoteReference w:id="12"/>
      </w:r>
      <w:r w:rsidR="00AD24E4" w:rsidRPr="00FE7954">
        <w:rPr>
          <w:rFonts w:ascii="Palatino Linotype" w:hAnsi="Palatino Linotype" w:cs="Minion Pro"/>
          <w:color w:val="000000"/>
        </w:rPr>
        <w:t xml:space="preserve"> pedagog zatrudniony w szkole podstawowej w charakterze nauczyciela języka </w:t>
      </w:r>
      <w:r w:rsidR="00026B9D">
        <w:rPr>
          <w:rFonts w:ascii="Palatino Linotype" w:hAnsi="Palatino Linotype" w:cs="Minion Pro"/>
          <w:color w:val="000000"/>
        </w:rPr>
        <w:t>francuskiego</w:t>
      </w:r>
      <w:r w:rsidR="00AD24E4" w:rsidRPr="00FE7954">
        <w:rPr>
          <w:rFonts w:ascii="Palatino Linotype" w:hAnsi="Palatino Linotype" w:cs="Minion Pro"/>
          <w:color w:val="000000"/>
        </w:rPr>
        <w:t xml:space="preserve"> powinien ukończyć: </w:t>
      </w:r>
    </w:p>
    <w:p w14:paraId="2C5C44B0"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studia magisterskie na kierunku filologia w specjalności danego języka obcego lub w specjalności lingwistyka stosowana w zakresie danego języka obcego oraz posiadać przygotowanie pedagogiczne, </w:t>
      </w:r>
    </w:p>
    <w:p w14:paraId="6AC3E5FB"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studia licencjackie na kierunku filologia w specjalności danego języka obcego lub w specjalności lingwistyka stosowana w zakresie danego języka obcego oraz posiadać przygotowanie pedagogiczne, </w:t>
      </w:r>
    </w:p>
    <w:p w14:paraId="785ACA69"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studia w kraju, w którym językiem urzędowym jest dany język obcy oraz po</w:t>
      </w:r>
      <w:r w:rsidRPr="00FE7954">
        <w:rPr>
          <w:rFonts w:ascii="Palatino Linotype" w:hAnsi="Palatino Linotype" w:cs="Minion Pro"/>
          <w:color w:val="000000"/>
          <w:kern w:val="0"/>
          <w:sz w:val="24"/>
          <w:szCs w:val="24"/>
        </w:rPr>
        <w:softHyphen/>
        <w:t xml:space="preserve">siadać przygotowanie pedagogiczne, </w:t>
      </w:r>
    </w:p>
    <w:p w14:paraId="4E14247E"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nauczycielskie kolegium języków obcych w specjalności odpowiadającej da</w:t>
      </w:r>
      <w:r w:rsidRPr="00FE7954">
        <w:rPr>
          <w:rFonts w:ascii="Palatino Linotype" w:hAnsi="Palatino Linotype" w:cs="Minion Pro"/>
          <w:color w:val="000000"/>
          <w:kern w:val="0"/>
          <w:sz w:val="24"/>
          <w:szCs w:val="24"/>
        </w:rPr>
        <w:softHyphen/>
        <w:t xml:space="preserve">nemu językowi obcemu, </w:t>
      </w:r>
    </w:p>
    <w:p w14:paraId="75C8C379"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studia wyższe na kierunku (specjalności) innym niż wymagany, ale ponadto ukończył studia podyplomowe lub kurs kwalifikacyjny w zakresie nauczanego przedmiotu oraz posiada przygotowanie pedagogiczne. </w:t>
      </w:r>
    </w:p>
    <w:p w14:paraId="31FFE0A9" w14:textId="77777777" w:rsidR="00A376E2" w:rsidRPr="00FE7954" w:rsidRDefault="00A376E2" w:rsidP="00FE7954">
      <w:pPr>
        <w:pStyle w:val="Pa10"/>
        <w:spacing w:line="360" w:lineRule="auto"/>
        <w:jc w:val="both"/>
        <w:rPr>
          <w:rFonts w:ascii="Palatino Linotype" w:hAnsi="Palatino Linotype" w:cs="Minion Pro"/>
          <w:color w:val="000000"/>
        </w:rPr>
      </w:pPr>
    </w:p>
    <w:p w14:paraId="405A75DB" w14:textId="18C37402" w:rsidR="00A376E2" w:rsidRPr="00FE7954" w:rsidRDefault="000B613A"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.2.1.2. Kompetencje nauczycieli </w:t>
      </w:r>
    </w:p>
    <w:p w14:paraId="696830D1"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Realizacja programu jest możliwa przy pełnym zaangażowaniu odpowiednio przygotowanego nauczyciela. Osoba pracująca w zawodzie nauczyciela powinna posiadać odpowiednie kompetencje językowe, metodyczne, osobowościowe, interpersonalne, komunikacyjne oraz technologiczne adekwatne do poziomu edukacyjnego. </w:t>
      </w:r>
    </w:p>
    <w:p w14:paraId="78DF9574" w14:textId="77777777" w:rsidR="000B613A" w:rsidRPr="00FE7954" w:rsidRDefault="000B613A" w:rsidP="00FE7954">
      <w:pPr>
        <w:pStyle w:val="Default"/>
        <w:spacing w:line="360" w:lineRule="auto"/>
        <w:jc w:val="both"/>
        <w:rPr>
          <w:rFonts w:ascii="Palatino Linotype" w:hAnsi="Palatino Linotype"/>
        </w:rPr>
      </w:pPr>
    </w:p>
    <w:p w14:paraId="2640F811" w14:textId="77777777" w:rsidR="0099089B" w:rsidRDefault="0099089B" w:rsidP="0099089B">
      <w:pPr>
        <w:pStyle w:val="Pa16"/>
        <w:spacing w:line="360" w:lineRule="auto"/>
        <w:jc w:val="both"/>
        <w:rPr>
          <w:rFonts w:ascii="Palatino Linotype" w:hAnsi="Palatino Linotype" w:cs="Minion Pro"/>
          <w:color w:val="000000"/>
        </w:rPr>
      </w:pPr>
    </w:p>
    <w:p w14:paraId="2579600C" w14:textId="77777777" w:rsidR="0099089B" w:rsidRDefault="0099089B" w:rsidP="0099089B">
      <w:pPr>
        <w:pStyle w:val="Pa16"/>
        <w:spacing w:line="360" w:lineRule="auto"/>
        <w:jc w:val="both"/>
        <w:rPr>
          <w:rFonts w:ascii="Palatino Linotype" w:hAnsi="Palatino Linotype" w:cs="Minion Pro"/>
          <w:color w:val="000000"/>
        </w:rPr>
      </w:pPr>
    </w:p>
    <w:p w14:paraId="70EDCD88" w14:textId="454B1EBD" w:rsidR="0099089B" w:rsidRDefault="003324CE" w:rsidP="0099089B">
      <w:pPr>
        <w:pStyle w:val="Pa16"/>
        <w:spacing w:line="360" w:lineRule="auto"/>
        <w:jc w:val="both"/>
        <w:rPr>
          <w:rFonts w:ascii="Palatino Linotype" w:hAnsi="Palatino Linotype" w:cs="Minion Pro"/>
          <w:color w:val="000000"/>
        </w:rPr>
      </w:pPr>
      <w:r>
        <w:rPr>
          <w:rFonts w:ascii="Palatino Linotype" w:hAnsi="Palatino Linotype" w:cs="Minion Pro"/>
          <w:color w:val="000000"/>
        </w:rPr>
        <w:lastRenderedPageBreak/>
        <w:t>2</w:t>
      </w:r>
      <w:r w:rsidR="00A376E2" w:rsidRPr="00FE7954">
        <w:rPr>
          <w:rFonts w:ascii="Palatino Linotype" w:hAnsi="Palatino Linotype" w:cs="Minion Pro"/>
          <w:color w:val="000000"/>
        </w:rPr>
        <w:t>.2.1.2.1. Kompetencje językowe</w:t>
      </w:r>
    </w:p>
    <w:p w14:paraId="09BB1E83" w14:textId="330E950A" w:rsidR="00A376E2" w:rsidRPr="005C4BBE" w:rsidRDefault="00A376E2" w:rsidP="0099089B">
      <w:pPr>
        <w:pStyle w:val="Pa16"/>
        <w:spacing w:line="360" w:lineRule="auto"/>
        <w:jc w:val="both"/>
        <w:rPr>
          <w:rFonts w:ascii="Palatino Linotype" w:hAnsi="Palatino Linotype" w:cs="Minion Pro"/>
        </w:rPr>
      </w:pPr>
      <w:r w:rsidRPr="00FE7954">
        <w:rPr>
          <w:rFonts w:ascii="Palatino Linotype" w:hAnsi="Palatino Linotype" w:cs="Minion Pro"/>
          <w:color w:val="000000"/>
        </w:rPr>
        <w:t xml:space="preserve">Kompetencje językowe rozumiane są jako biegła znajomość języka </w:t>
      </w:r>
      <w:r w:rsidR="00026B9D">
        <w:rPr>
          <w:rFonts w:ascii="Palatino Linotype" w:hAnsi="Palatino Linotype" w:cs="Minion Pro"/>
          <w:color w:val="000000"/>
        </w:rPr>
        <w:t>francuskiego</w:t>
      </w:r>
      <w:r w:rsidRPr="00FE7954">
        <w:rPr>
          <w:rFonts w:ascii="Palatino Linotype" w:hAnsi="Palatino Linotype" w:cs="Minion Pro"/>
          <w:color w:val="000000"/>
        </w:rPr>
        <w:t xml:space="preserve"> </w:t>
      </w:r>
      <w:r w:rsidR="0099089B">
        <w:rPr>
          <w:rFonts w:ascii="Palatino Linotype" w:hAnsi="Palatino Linotype" w:cs="Minion Pro"/>
          <w:color w:val="000000"/>
        </w:rPr>
        <w:br/>
      </w:r>
      <w:r w:rsidRPr="00FE7954">
        <w:rPr>
          <w:rFonts w:ascii="Palatino Linotype" w:hAnsi="Palatino Linotype" w:cs="Minion Pro"/>
          <w:color w:val="000000"/>
        </w:rPr>
        <w:t>w mowie i piśmie oraz poprawność fonetyczna na poziomie podstawowym lub za</w:t>
      </w:r>
      <w:r w:rsidRPr="00FE7954">
        <w:rPr>
          <w:rFonts w:ascii="Palatino Linotype" w:hAnsi="Palatino Linotype" w:cs="Minion Pro"/>
          <w:color w:val="000000"/>
        </w:rPr>
        <w:softHyphen/>
        <w:t>awansowanym, a także kompetencja interkulturowa, czyli znajomość kultury społe</w:t>
      </w:r>
      <w:r w:rsidRPr="00FE7954">
        <w:rPr>
          <w:rFonts w:ascii="Palatino Linotype" w:hAnsi="Palatino Linotype" w:cs="Minion Pro"/>
          <w:color w:val="000000"/>
        </w:rPr>
        <w:softHyphen/>
        <w:t xml:space="preserve">czeństw posługujących się językiem docelowym. </w:t>
      </w:r>
      <w:r w:rsidR="00B867B6">
        <w:rPr>
          <w:rFonts w:ascii="Palatino Linotype" w:hAnsi="Palatino Linotype" w:cs="Minion Pro"/>
          <w:color w:val="000000"/>
        </w:rPr>
        <w:t>Kompetencja językowa powinna być potwierdzona dyplomem ukończenia filologii romańskiej</w:t>
      </w:r>
      <w:r w:rsidR="005D2C43">
        <w:rPr>
          <w:rFonts w:ascii="Palatino Linotype" w:hAnsi="Palatino Linotype" w:cs="Minion Pro"/>
          <w:color w:val="000000"/>
        </w:rPr>
        <w:t xml:space="preserve"> </w:t>
      </w:r>
      <w:r w:rsidR="008F12DD">
        <w:rPr>
          <w:rFonts w:ascii="Palatino Linotype" w:hAnsi="Palatino Linotype" w:cs="Minion Pro"/>
          <w:color w:val="000000"/>
        </w:rPr>
        <w:t>na p</w:t>
      </w:r>
      <w:r w:rsidR="00CA3E75">
        <w:rPr>
          <w:rFonts w:ascii="Palatino Linotype" w:hAnsi="Palatino Linotype" w:cs="Minion Pro"/>
          <w:color w:val="000000"/>
        </w:rPr>
        <w:t xml:space="preserve">oziomie </w:t>
      </w:r>
      <w:r w:rsidR="003C2EE1" w:rsidRPr="005C4BBE">
        <w:rPr>
          <w:rFonts w:ascii="Palatino Linotype" w:hAnsi="Palatino Linotype" w:cs="Minion Pro"/>
        </w:rPr>
        <w:t xml:space="preserve">magisterskim lub </w:t>
      </w:r>
      <w:r w:rsidR="00F85C51" w:rsidRPr="005C4BBE">
        <w:rPr>
          <w:rFonts w:ascii="Palatino Linotype" w:hAnsi="Palatino Linotype" w:cs="Minion Pro"/>
        </w:rPr>
        <w:t>certyfik</w:t>
      </w:r>
      <w:r w:rsidR="00840908" w:rsidRPr="005C4BBE">
        <w:rPr>
          <w:rFonts w:ascii="Palatino Linotype" w:hAnsi="Palatino Linotype" w:cs="Minion Pro"/>
        </w:rPr>
        <w:t>atem</w:t>
      </w:r>
      <w:r w:rsidR="003C2EE1" w:rsidRPr="005C4BBE">
        <w:rPr>
          <w:rFonts w:ascii="Palatino Linotype" w:hAnsi="Palatino Linotype" w:cs="Minion Pro"/>
        </w:rPr>
        <w:t xml:space="preserve"> biegłości językowej </w:t>
      </w:r>
      <w:r w:rsidR="00840908" w:rsidRPr="005C4BBE">
        <w:rPr>
          <w:rFonts w:ascii="Palatino Linotype" w:hAnsi="Palatino Linotype" w:cs="Minion Pro"/>
        </w:rPr>
        <w:t>DALF</w:t>
      </w:r>
      <w:r w:rsidR="005C52EB" w:rsidRPr="005C4BBE">
        <w:rPr>
          <w:rFonts w:ascii="Palatino Linotype" w:hAnsi="Palatino Linotype" w:cs="Minion Pro"/>
        </w:rPr>
        <w:t xml:space="preserve"> C1</w:t>
      </w:r>
      <w:r w:rsidR="00B3441D" w:rsidRPr="005C4BBE">
        <w:rPr>
          <w:rFonts w:ascii="Palatino Linotype" w:hAnsi="Palatino Linotype" w:cs="Minion Pro"/>
        </w:rPr>
        <w:t>.</w:t>
      </w:r>
    </w:p>
    <w:p w14:paraId="3C6664DB" w14:textId="77777777" w:rsidR="0099089B" w:rsidRDefault="0099089B" w:rsidP="00FE7954">
      <w:pPr>
        <w:pStyle w:val="Pa16"/>
        <w:spacing w:line="360" w:lineRule="auto"/>
        <w:jc w:val="both"/>
        <w:rPr>
          <w:rFonts w:ascii="Palatino Linotype" w:hAnsi="Palatino Linotype" w:cs="Minion Pro"/>
          <w:color w:val="000000"/>
        </w:rPr>
      </w:pPr>
    </w:p>
    <w:p w14:paraId="52500421" w14:textId="77777777" w:rsidR="0099089B" w:rsidRDefault="000B613A" w:rsidP="0099089B">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.2.1.2.2. Kompetencje metodyczne</w:t>
      </w:r>
    </w:p>
    <w:p w14:paraId="6F0F3ABD" w14:textId="51786424" w:rsidR="00337BAF" w:rsidRPr="00FE7954" w:rsidRDefault="00A376E2" w:rsidP="0099089B">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Kompetencje metodyczne to „umiejętność tworzenia i przeprowadzania efektywnych procesów glottodydaktycznych”</w:t>
      </w:r>
      <w:r w:rsidR="00AD24E4" w:rsidRPr="00FE7954">
        <w:rPr>
          <w:rStyle w:val="Odwoanieprzypisudolnego"/>
          <w:rFonts w:ascii="Palatino Linotype" w:hAnsi="Palatino Linotype" w:cs="Minion Pro"/>
          <w:color w:val="000000"/>
        </w:rPr>
        <w:footnoteReference w:id="13"/>
      </w:r>
      <w:r w:rsidR="00AD24E4" w:rsidRPr="00FE7954">
        <w:rPr>
          <w:rFonts w:ascii="Palatino Linotype" w:hAnsi="Palatino Linotype" w:cs="Minion Pro"/>
          <w:color w:val="000000"/>
        </w:rPr>
        <w:t xml:space="preserve"> </w:t>
      </w:r>
      <w:r w:rsidRPr="00FE7954">
        <w:rPr>
          <w:rFonts w:ascii="Palatino Linotype" w:hAnsi="Palatino Linotype" w:cs="Minion Pro"/>
          <w:color w:val="000000"/>
        </w:rPr>
        <w:t xml:space="preserve">to dobra znajomość metodyki nauczania języka </w:t>
      </w:r>
      <w:r w:rsidR="00026B9D">
        <w:rPr>
          <w:rFonts w:ascii="Palatino Linotype" w:hAnsi="Palatino Linotype" w:cs="Minion Pro"/>
          <w:color w:val="000000"/>
        </w:rPr>
        <w:t>francuskiego</w:t>
      </w:r>
      <w:r w:rsidR="00026B9D" w:rsidRPr="00FE7954">
        <w:rPr>
          <w:rFonts w:ascii="Palatino Linotype" w:hAnsi="Palatino Linotype" w:cs="Minion Pro"/>
          <w:color w:val="000000"/>
        </w:rPr>
        <w:t xml:space="preserve"> </w:t>
      </w:r>
      <w:r w:rsidRPr="00FE7954">
        <w:rPr>
          <w:rFonts w:ascii="Palatino Linotype" w:hAnsi="Palatino Linotype" w:cs="Minion Pro"/>
          <w:color w:val="000000"/>
        </w:rPr>
        <w:t>i umiejętność praktycznego stosowania różnorodnych metod, tech</w:t>
      </w:r>
      <w:r w:rsidRPr="00FE7954">
        <w:rPr>
          <w:rFonts w:ascii="Palatino Linotype" w:hAnsi="Palatino Linotype" w:cs="Minion Pro"/>
          <w:color w:val="000000"/>
        </w:rPr>
        <w:softHyphen/>
        <w:t>nik i form nauczania w nauczaniu różnych grup wiekowych, znajomość psychicz</w:t>
      </w:r>
      <w:r w:rsidRPr="00FE7954">
        <w:rPr>
          <w:rFonts w:ascii="Palatino Linotype" w:hAnsi="Palatino Linotype" w:cs="Minion Pro"/>
          <w:color w:val="000000"/>
        </w:rPr>
        <w:softHyphen/>
      </w:r>
      <w:r w:rsidR="00337BAF" w:rsidRPr="00FE7954">
        <w:rPr>
          <w:rFonts w:ascii="Palatino Linotype" w:hAnsi="Palatino Linotype" w:cs="Minion Pro"/>
          <w:color w:val="000000"/>
        </w:rPr>
        <w:t>nych i intelektualnych możliwości uczących się na różnych etapach dydaktycznych z uwzględnieniem ich zainteresowań i potrzeb, umiejętność wyboru odpowiednich, dostosowanych do wieku i możliwości odbiorcy materiałów dydaktycznych, zdol</w:t>
      </w:r>
      <w:r w:rsidR="00337BAF" w:rsidRPr="00FE7954">
        <w:rPr>
          <w:rFonts w:ascii="Palatino Linotype" w:hAnsi="Palatino Linotype" w:cs="Minion Pro"/>
          <w:color w:val="000000"/>
        </w:rPr>
        <w:softHyphen/>
        <w:t xml:space="preserve">ność organizowania i realizacji różnorodnych zadań dydaktycznych oraz umiejętność planowania procesu dydaktycznego z uwzględnieniem fazy jego ewaluacji, a także zaplanowanie indywidualnego procesu nauczania. </w:t>
      </w:r>
    </w:p>
    <w:p w14:paraId="364D62EA" w14:textId="77777777" w:rsidR="00A376E2" w:rsidRPr="00FE7954" w:rsidRDefault="00A376E2" w:rsidP="00FE7954">
      <w:pPr>
        <w:pStyle w:val="Pa10"/>
        <w:spacing w:line="360" w:lineRule="auto"/>
        <w:jc w:val="both"/>
        <w:rPr>
          <w:rFonts w:ascii="Palatino Linotype" w:hAnsi="Palatino Linotype" w:cs="Minion Pro"/>
          <w:color w:val="000000"/>
        </w:rPr>
      </w:pPr>
    </w:p>
    <w:p w14:paraId="51D88765" w14:textId="150002D0" w:rsidR="00A376E2" w:rsidRPr="00FE7954" w:rsidRDefault="00B11964" w:rsidP="00FE7954">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 xml:space="preserve">.2.1.2.3. Kompetencje osobowościowe </w:t>
      </w:r>
    </w:p>
    <w:p w14:paraId="7ACF061B" w14:textId="010DB673" w:rsidR="00A376E2" w:rsidRPr="00FE7954" w:rsidRDefault="00A376E2" w:rsidP="0099089B">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Na efekty procesu dydaktycznego ma</w:t>
      </w:r>
      <w:r w:rsidR="00F726C6">
        <w:rPr>
          <w:rFonts w:ascii="Palatino Linotype" w:hAnsi="Palatino Linotype" w:cs="Minion Pro"/>
          <w:color w:val="000000"/>
        </w:rPr>
        <w:t>ją</w:t>
      </w:r>
      <w:r w:rsidRPr="00FE7954">
        <w:rPr>
          <w:rFonts w:ascii="Palatino Linotype" w:hAnsi="Palatino Linotype" w:cs="Minion Pro"/>
          <w:color w:val="000000"/>
        </w:rPr>
        <w:t xml:space="preserve"> również wpływ postawa i osobowość nauczyciela. Są one szczególnie ważne w klasie IV, gdzie </w:t>
      </w:r>
      <w:r w:rsidR="008035FB">
        <w:rPr>
          <w:rFonts w:ascii="Palatino Linotype" w:hAnsi="Palatino Linotype" w:cs="Minion Pro"/>
          <w:color w:val="000000"/>
        </w:rPr>
        <w:t>cechy osobowościowe</w:t>
      </w:r>
      <w:r w:rsidRPr="00FE7954">
        <w:rPr>
          <w:rFonts w:ascii="Palatino Linotype" w:hAnsi="Palatino Linotype" w:cs="Minion Pro"/>
          <w:color w:val="000000"/>
        </w:rPr>
        <w:t xml:space="preserve"> i zdolności aktorskie nauczyciela oraz jego podejście do ucznia i procesu nauczania kształtują pozytywny lub negatywny stosunek uczących się do języka </w:t>
      </w:r>
      <w:r w:rsidR="00B3441D" w:rsidRPr="00B3441D">
        <w:rPr>
          <w:rFonts w:ascii="Palatino Linotype" w:hAnsi="Palatino Linotype" w:cs="Minion Pro"/>
          <w:color w:val="000000"/>
        </w:rPr>
        <w:t>francuskiego</w:t>
      </w:r>
      <w:r w:rsidRPr="00FE7954">
        <w:rPr>
          <w:rFonts w:ascii="Palatino Linotype" w:hAnsi="Palatino Linotype" w:cs="Minion Pro"/>
          <w:color w:val="000000"/>
        </w:rPr>
        <w:t>. Kompetencje osobowo</w:t>
      </w:r>
      <w:r w:rsidRPr="00FE7954">
        <w:rPr>
          <w:rFonts w:ascii="Palatino Linotype" w:hAnsi="Palatino Linotype" w:cs="Minion Pro"/>
          <w:color w:val="000000"/>
        </w:rPr>
        <w:softHyphen/>
        <w:t xml:space="preserve">ściowe to również zdolności empatyczne nauczyciela, tolerancja dla błędów i braku zdolności czy też niepowodzeń dzieci w procesie uczenia </w:t>
      </w:r>
      <w:r w:rsidRPr="00FE7954">
        <w:rPr>
          <w:rFonts w:ascii="Palatino Linotype" w:hAnsi="Palatino Linotype" w:cs="Minion Pro"/>
          <w:color w:val="000000"/>
        </w:rPr>
        <w:lastRenderedPageBreak/>
        <w:t xml:space="preserve">się, ale również umiejętność tworzenie na zajęciach dydaktycznych atmosfery przyjaznej uczniowi. </w:t>
      </w:r>
    </w:p>
    <w:p w14:paraId="732A2088" w14:textId="5AAD7EF3" w:rsidR="00A376E2" w:rsidRPr="00FE7954" w:rsidRDefault="00B11964" w:rsidP="00FE7954">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 xml:space="preserve">.2.1.2.4. Kompetencje interpersonalne </w:t>
      </w:r>
    </w:p>
    <w:p w14:paraId="322F02CF" w14:textId="5DB24DFC" w:rsidR="00A376E2" w:rsidRPr="00FE7954" w:rsidRDefault="00A376E2" w:rsidP="002F686E">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Umiejętność organizowania współpracy z grupą uczniów oraz budowania pozytywnych interakcji w jej obrębie pomogą zachęcić uczniów do nauki języka </w:t>
      </w:r>
      <w:r w:rsidR="003466D6">
        <w:rPr>
          <w:rFonts w:ascii="Palatino Linotype" w:hAnsi="Palatino Linotype" w:cs="Minion Pro"/>
          <w:color w:val="000000"/>
        </w:rPr>
        <w:t>francuskiego</w:t>
      </w:r>
      <w:r w:rsidRPr="00FE7954">
        <w:rPr>
          <w:rFonts w:ascii="Palatino Linotype" w:hAnsi="Palatino Linotype" w:cs="Minion Pro"/>
          <w:color w:val="000000"/>
        </w:rPr>
        <w:t xml:space="preserve">, rozbudzić w uczniach motywację poznawczą, uwrażliwić na pojawiające się problemy dydaktyczne i pomogą w pozytywnym ich rozwiązaniu oraz pomogą przygotować uczących się do planowania samodzielnej pracy </w:t>
      </w:r>
      <w:r w:rsidR="002F686E">
        <w:rPr>
          <w:rFonts w:ascii="Palatino Linotype" w:hAnsi="Palatino Linotype" w:cs="Minion Pro"/>
          <w:color w:val="000000"/>
        </w:rPr>
        <w:br/>
      </w:r>
      <w:r w:rsidRPr="00FE7954">
        <w:rPr>
          <w:rFonts w:ascii="Palatino Linotype" w:hAnsi="Palatino Linotype" w:cs="Minion Pro"/>
          <w:color w:val="000000"/>
        </w:rPr>
        <w:t>i przeprowadzenia procesu samooce</w:t>
      </w:r>
      <w:r w:rsidRPr="00FE7954">
        <w:rPr>
          <w:rFonts w:ascii="Palatino Linotype" w:hAnsi="Palatino Linotype" w:cs="Minion Pro"/>
          <w:color w:val="000000"/>
        </w:rPr>
        <w:softHyphen/>
        <w:t>ny</w:t>
      </w:r>
      <w:r w:rsidR="00337BAF" w:rsidRPr="00FE7954">
        <w:rPr>
          <w:rStyle w:val="Odwoanieprzypisudolnego"/>
          <w:rFonts w:ascii="Palatino Linotype" w:hAnsi="Palatino Linotype" w:cs="Minion Pro"/>
          <w:color w:val="000000"/>
        </w:rPr>
        <w:footnoteReference w:id="14"/>
      </w:r>
      <w:r w:rsidR="00822675" w:rsidRPr="00FE7954">
        <w:rPr>
          <w:rFonts w:ascii="Palatino Linotype" w:hAnsi="Palatino Linotype" w:cs="Minion Pro"/>
          <w:color w:val="000000"/>
        </w:rPr>
        <w:t>.</w:t>
      </w:r>
      <w:r w:rsidR="00337BAF" w:rsidRPr="00FE7954">
        <w:rPr>
          <w:rFonts w:ascii="Palatino Linotype" w:hAnsi="Palatino Linotype" w:cs="Minion Pro"/>
          <w:color w:val="000000"/>
        </w:rPr>
        <w:t xml:space="preserve"> </w:t>
      </w:r>
      <w:r w:rsidRPr="00FE7954">
        <w:rPr>
          <w:rFonts w:ascii="Palatino Linotype" w:hAnsi="Palatino Linotype" w:cs="Minion Pro"/>
          <w:color w:val="000000"/>
        </w:rPr>
        <w:t>Do kompetencji tych zaliczyć można również umiejętności opiekuńcze, pozwa</w:t>
      </w:r>
      <w:r w:rsidRPr="00FE7954">
        <w:rPr>
          <w:rFonts w:ascii="Palatino Linotype" w:hAnsi="Palatino Linotype" w:cs="Minion Pro"/>
          <w:color w:val="000000"/>
        </w:rPr>
        <w:softHyphen/>
        <w:t>lające nauczycielowi zaspokajać potrzeby emocjonalne dzieci.</w:t>
      </w:r>
      <w:r w:rsidR="00337BAF" w:rsidRPr="00FE7954">
        <w:rPr>
          <w:rStyle w:val="Odwoanieprzypisudolnego"/>
          <w:rFonts w:ascii="Palatino Linotype" w:hAnsi="Palatino Linotype" w:cs="Minion Pro"/>
          <w:color w:val="000000"/>
        </w:rPr>
        <w:footnoteReference w:id="15"/>
      </w:r>
      <w:r w:rsidRPr="00FE7954">
        <w:rPr>
          <w:rFonts w:ascii="Palatino Linotype" w:hAnsi="Palatino Linotype" w:cs="Minion Pro"/>
          <w:color w:val="000000"/>
        </w:rPr>
        <w:t xml:space="preserve"> </w:t>
      </w:r>
    </w:p>
    <w:p w14:paraId="17EADFF3" w14:textId="77777777" w:rsidR="00B11964" w:rsidRPr="00FE7954" w:rsidRDefault="00B11964" w:rsidP="00FE7954">
      <w:pPr>
        <w:pStyle w:val="Default"/>
        <w:spacing w:line="360" w:lineRule="auto"/>
        <w:jc w:val="both"/>
        <w:rPr>
          <w:rFonts w:ascii="Palatino Linotype" w:hAnsi="Palatino Linotype"/>
        </w:rPr>
      </w:pPr>
    </w:p>
    <w:p w14:paraId="7B69CB03" w14:textId="77777777" w:rsidR="002F686E" w:rsidRDefault="00B11964" w:rsidP="002F686E">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.2.1.2.5. Kompetencje w zakresie stosowania TIK</w:t>
      </w:r>
    </w:p>
    <w:p w14:paraId="14BA7A7C" w14:textId="317A0A36" w:rsidR="005650BF" w:rsidRPr="00FE7954" w:rsidRDefault="00A376E2" w:rsidP="002F686E">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Otaczająca nas rzeczywistość medialna wymusza na nauczycielach posiadanie jeszcze jednej kompetencji – kompetencji w zakresie technologii i komunikacji medialnej, czyli umiejętności wykorzystania w procesie dydaktycznym nowych technologii in</w:t>
      </w:r>
      <w:r w:rsidRPr="00FE7954">
        <w:rPr>
          <w:rFonts w:ascii="Palatino Linotype" w:hAnsi="Palatino Linotype" w:cs="Minion Pro"/>
          <w:color w:val="000000"/>
        </w:rPr>
        <w:softHyphen/>
        <w:t>formacyjnych i komunikacyjnych. TIK czyli technologie informacyjno-komunikacyj</w:t>
      </w:r>
      <w:r w:rsidRPr="00FE7954">
        <w:rPr>
          <w:rFonts w:ascii="Palatino Linotype" w:hAnsi="Palatino Linotype" w:cs="Minion Pro"/>
          <w:color w:val="000000"/>
        </w:rPr>
        <w:softHyphen/>
        <w:t xml:space="preserve">ne stały się nieodłącznym składnikiem szkolnej edukacji. Nikt już nie wyobraża sobie nauczania bez dostępu do programów i aplikacji multimedialnych, czy gromadzenia i przesyłania danych w elektronicznej postaci. Coraz więcej mamy w szkołach interaktywnych tablic i monitorów. Cyfrowa szkoła nie pozostaje już </w:t>
      </w:r>
      <w:r w:rsidR="002F686E">
        <w:rPr>
          <w:rFonts w:ascii="Palatino Linotype" w:hAnsi="Palatino Linotype" w:cs="Minion Pro"/>
          <w:color w:val="000000"/>
        </w:rPr>
        <w:br/>
      </w:r>
      <w:r w:rsidRPr="00FE7954">
        <w:rPr>
          <w:rFonts w:ascii="Palatino Linotype" w:hAnsi="Palatino Linotype" w:cs="Minion Pro"/>
          <w:color w:val="000000"/>
        </w:rPr>
        <w:t>w sferze marzeń, ale powoli staje się codziennością. Okazuje się jednak, że TIK jest dla wielu nauczycieli nie lada wyzwaniem</w:t>
      </w:r>
      <w:r w:rsidR="005650BF" w:rsidRPr="00FE7954">
        <w:rPr>
          <w:rStyle w:val="A2"/>
          <w:rFonts w:ascii="Palatino Linotype" w:hAnsi="Palatino Linotype"/>
          <w:sz w:val="24"/>
          <w:szCs w:val="24"/>
        </w:rPr>
        <w:t>.</w:t>
      </w:r>
      <w:r w:rsidR="005650BF" w:rsidRPr="00FE7954">
        <w:rPr>
          <w:rStyle w:val="Odwoanieprzypisudolnego"/>
          <w:rFonts w:ascii="Palatino Linotype" w:hAnsi="Palatino Linotype" w:cs="Minion Pro"/>
          <w:color w:val="000000"/>
        </w:rPr>
        <w:footnoteReference w:id="16"/>
      </w:r>
      <w:r w:rsidR="005650BF" w:rsidRPr="00FE7954">
        <w:rPr>
          <w:rStyle w:val="A2"/>
          <w:rFonts w:ascii="Palatino Linotype" w:hAnsi="Palatino Linotype"/>
          <w:sz w:val="24"/>
          <w:szCs w:val="24"/>
        </w:rPr>
        <w:t xml:space="preserve"> </w:t>
      </w:r>
      <w:r w:rsidRPr="00FE7954">
        <w:rPr>
          <w:rFonts w:ascii="Palatino Linotype" w:hAnsi="Palatino Linotype" w:cs="Minion Pro"/>
          <w:color w:val="000000"/>
        </w:rPr>
        <w:t>Nadążanie za pędzącą do przodu technologią wymaga ciągłe</w:t>
      </w:r>
      <w:r w:rsidR="005650BF" w:rsidRPr="00FE7954">
        <w:rPr>
          <w:rFonts w:ascii="Palatino Linotype" w:hAnsi="Palatino Linotype" w:cs="Minion Pro"/>
          <w:color w:val="000000"/>
        </w:rPr>
        <w:t xml:space="preserve">go doskonalenia swoich kompetencji cyfrowych przez </w:t>
      </w:r>
      <w:r w:rsidR="005650BF" w:rsidRPr="00FE7954">
        <w:rPr>
          <w:rFonts w:ascii="Palatino Linotype" w:hAnsi="Palatino Linotype" w:cs="Minion Pro"/>
          <w:color w:val="000000"/>
        </w:rPr>
        <w:lastRenderedPageBreak/>
        <w:t>nauczycieli wszystkich przed</w:t>
      </w:r>
      <w:r w:rsidR="005650BF" w:rsidRPr="00FE7954">
        <w:rPr>
          <w:rFonts w:ascii="Palatino Linotype" w:hAnsi="Palatino Linotype" w:cs="Minion Pro"/>
          <w:color w:val="000000"/>
        </w:rPr>
        <w:softHyphen/>
        <w:t xml:space="preserve">miotów, również języków obcych, i wdrożenie przez nich pozyskanych informacji w proces kształcenia. </w:t>
      </w:r>
    </w:p>
    <w:p w14:paraId="50F990C8" w14:textId="77777777" w:rsidR="00A376E2" w:rsidRPr="00FE7954" w:rsidRDefault="00A376E2" w:rsidP="00FE7954">
      <w:pPr>
        <w:pStyle w:val="Pa10"/>
        <w:spacing w:line="360" w:lineRule="auto"/>
        <w:jc w:val="both"/>
        <w:rPr>
          <w:rFonts w:ascii="Palatino Linotype" w:hAnsi="Palatino Linotype" w:cs="Minion Pro"/>
          <w:color w:val="000000"/>
        </w:rPr>
      </w:pPr>
    </w:p>
    <w:p w14:paraId="1134292B" w14:textId="11176AB8" w:rsidR="00A376E2" w:rsidRPr="00FE7954" w:rsidRDefault="00A376E2" w:rsidP="002F686E">
      <w:pPr>
        <w:pStyle w:val="Pa11"/>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TIK nie tylko pomaga w organizacji procesu dydaktycznego, w podniesieniu jego atrakcyjności i dostępności, ale również w kształceniu myślenia twórczego uczniów </w:t>
      </w:r>
      <w:r w:rsidR="002F686E">
        <w:rPr>
          <w:rFonts w:ascii="Palatino Linotype" w:hAnsi="Palatino Linotype" w:cs="Minion Pro"/>
          <w:color w:val="000000"/>
        </w:rPr>
        <w:br/>
      </w:r>
      <w:r w:rsidRPr="00FE7954">
        <w:rPr>
          <w:rFonts w:ascii="Palatino Linotype" w:hAnsi="Palatino Linotype" w:cs="Minion Pro"/>
          <w:color w:val="000000"/>
        </w:rPr>
        <w:t>i rozwijaniu nowoczesnych strategii uczenia się, wspierających autonomię uczących się. Współcześnie dostępne narzędzia TIK oferują komunikację pomiędzy naucza</w:t>
      </w:r>
      <w:r w:rsidRPr="00FE7954">
        <w:rPr>
          <w:rFonts w:ascii="Palatino Linotype" w:hAnsi="Palatino Linotype" w:cs="Minion Pro"/>
          <w:color w:val="000000"/>
        </w:rPr>
        <w:softHyphen/>
        <w:t xml:space="preserve">jącym a uczącym się oraz poszczególnymi uczącymi się za pomocą różnorodnych programów edukacyjnych, forów, grup dyskusyjnych, chatów, będących elementem poszczególnych multimedialnych pakietów edukacyjnych. Wykorzystanie ich potencjału stwarza wiele możliwości kształcenia kompetencji językowych </w:t>
      </w:r>
      <w:r w:rsidR="002F686E">
        <w:rPr>
          <w:rFonts w:ascii="Palatino Linotype" w:hAnsi="Palatino Linotype" w:cs="Minion Pro"/>
          <w:color w:val="000000"/>
        </w:rPr>
        <w:br/>
      </w:r>
      <w:r w:rsidRPr="00FE7954">
        <w:rPr>
          <w:rFonts w:ascii="Palatino Linotype" w:hAnsi="Palatino Linotype" w:cs="Minion Pro"/>
          <w:color w:val="000000"/>
        </w:rPr>
        <w:t>w naturalnych sytuacjach komunikacyjnych. Wykorzystywanie nowych technologii sprzyja także rozwijaniu i doskonaleniu umiejętności w zakresie podsystemów języka: rozwijania słownictwa, utrwalania gramatyki, kształcenia poprawnej wymowy i intonacji. Po</w:t>
      </w:r>
      <w:r w:rsidRPr="00FE7954">
        <w:rPr>
          <w:rFonts w:ascii="Palatino Linotype" w:hAnsi="Palatino Linotype" w:cs="Minion Pro"/>
          <w:color w:val="000000"/>
        </w:rPr>
        <w:softHyphen/>
        <w:t xml:space="preserve">wszechnie dostępne pakiety multimedialne proponują również dokonywanie przez uczących się języka </w:t>
      </w:r>
      <w:r w:rsidR="003466D6">
        <w:rPr>
          <w:rFonts w:ascii="Palatino Linotype" w:hAnsi="Palatino Linotype" w:cs="Minion Pro"/>
          <w:color w:val="000000"/>
        </w:rPr>
        <w:t>francuskiego</w:t>
      </w:r>
      <w:r w:rsidR="003466D6" w:rsidRPr="00FE7954">
        <w:rPr>
          <w:rFonts w:ascii="Palatino Linotype" w:hAnsi="Palatino Linotype" w:cs="Minion Pro"/>
          <w:color w:val="000000"/>
        </w:rPr>
        <w:t xml:space="preserve"> </w:t>
      </w:r>
      <w:r w:rsidRPr="00FE7954">
        <w:rPr>
          <w:rFonts w:ascii="Palatino Linotype" w:hAnsi="Palatino Linotype" w:cs="Minion Pro"/>
          <w:color w:val="000000"/>
        </w:rPr>
        <w:t>autoewaluacji poszczególnych sprawności językowych. Wykorzystanie TIK</w:t>
      </w:r>
      <w:r w:rsidR="00E311C2">
        <w:rPr>
          <w:rFonts w:ascii="Palatino Linotype" w:hAnsi="Palatino Linotype" w:cs="Minion Pro"/>
          <w:color w:val="000000"/>
        </w:rPr>
        <w:t xml:space="preserve"> </w:t>
      </w:r>
      <w:r w:rsidRPr="00FE7954">
        <w:rPr>
          <w:rFonts w:ascii="Palatino Linotype" w:hAnsi="Palatino Linotype" w:cs="Minion Pro"/>
          <w:color w:val="000000"/>
        </w:rPr>
        <w:t xml:space="preserve">stało się w czasie </w:t>
      </w:r>
      <w:r w:rsidR="00E311C2">
        <w:rPr>
          <w:rFonts w:ascii="Palatino Linotype" w:hAnsi="Palatino Linotype" w:cs="Minion Pro"/>
          <w:color w:val="000000"/>
        </w:rPr>
        <w:t>pandemi</w:t>
      </w:r>
      <w:r w:rsidRPr="00FE7954">
        <w:rPr>
          <w:rFonts w:ascii="Palatino Linotype" w:hAnsi="Palatino Linotype" w:cs="Minion Pro"/>
          <w:color w:val="000000"/>
        </w:rPr>
        <w:t xml:space="preserve">i COVID </w:t>
      </w:r>
      <w:r w:rsidR="00E311C2">
        <w:rPr>
          <w:rFonts w:ascii="Palatino Linotype" w:hAnsi="Palatino Linotype" w:cs="Minion Pro"/>
          <w:color w:val="000000"/>
        </w:rPr>
        <w:t xml:space="preserve">19 </w:t>
      </w:r>
      <w:r w:rsidRPr="00FE7954">
        <w:rPr>
          <w:rFonts w:ascii="Palatino Linotype" w:hAnsi="Palatino Linotype" w:cs="Minion Pro"/>
          <w:color w:val="000000"/>
        </w:rPr>
        <w:t xml:space="preserve">codzienną praktyką dydaktyczną, do której nauczyciele i uczniowie musieli się szybko dostosować. </w:t>
      </w:r>
    </w:p>
    <w:p w14:paraId="2620C0B1" w14:textId="77777777" w:rsidR="00B11964" w:rsidRPr="00FE7954" w:rsidRDefault="00B11964" w:rsidP="00FE7954">
      <w:pPr>
        <w:pStyle w:val="Pa15"/>
        <w:spacing w:line="360" w:lineRule="auto"/>
        <w:jc w:val="both"/>
        <w:rPr>
          <w:rFonts w:ascii="Palatino Linotype" w:hAnsi="Palatino Linotype" w:cs="Minion Pro SmBd"/>
          <w:b/>
          <w:bCs/>
          <w:color w:val="000000"/>
        </w:rPr>
      </w:pPr>
    </w:p>
    <w:p w14:paraId="191C084D" w14:textId="6C72E6B7" w:rsidR="00A376E2" w:rsidRPr="00FE7954" w:rsidRDefault="00B11964" w:rsidP="00FE7954">
      <w:pPr>
        <w:pStyle w:val="Pa15"/>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.2.2. Uczący się języka </w:t>
      </w:r>
      <w:r w:rsidR="008301AA">
        <w:rPr>
          <w:rFonts w:ascii="Palatino Linotype" w:hAnsi="Palatino Linotype" w:cs="Minion Pro"/>
          <w:color w:val="000000"/>
        </w:rPr>
        <w:t>francuskiego</w:t>
      </w:r>
      <w:r w:rsidR="008301AA" w:rsidRPr="00FE7954">
        <w:rPr>
          <w:rFonts w:ascii="Palatino Linotype" w:hAnsi="Palatino Linotype" w:cs="Minion Pro"/>
          <w:color w:val="000000"/>
        </w:rPr>
        <w:t xml:space="preserve"> </w:t>
      </w:r>
      <w:r w:rsidR="00A376E2" w:rsidRPr="00FE7954">
        <w:rPr>
          <w:rFonts w:ascii="Palatino Linotype" w:hAnsi="Palatino Linotype" w:cs="Minion Pro SmBd"/>
          <w:b/>
          <w:bCs/>
          <w:color w:val="000000"/>
        </w:rPr>
        <w:t>– uczniowie kla</w:t>
      </w:r>
      <w:r w:rsidR="00822675" w:rsidRPr="00FE7954">
        <w:rPr>
          <w:rFonts w:ascii="Palatino Linotype" w:hAnsi="Palatino Linotype" w:cs="Minion Pro SmBd"/>
          <w:b/>
          <w:bCs/>
          <w:color w:val="000000"/>
        </w:rPr>
        <w:t>s IV–VI szkoły pod</w:t>
      </w:r>
      <w:r w:rsidR="00822675" w:rsidRPr="00FE7954">
        <w:rPr>
          <w:rFonts w:ascii="Palatino Linotype" w:hAnsi="Palatino Linotype" w:cs="Minion Pro SmBd"/>
          <w:b/>
          <w:bCs/>
          <w:color w:val="000000"/>
        </w:rPr>
        <w:softHyphen/>
        <w:t>stawowej</w:t>
      </w:r>
    </w:p>
    <w:p w14:paraId="44B6CC65" w14:textId="77777777" w:rsidR="00B11964" w:rsidRPr="00FE7954" w:rsidRDefault="00B11964" w:rsidP="00FE7954">
      <w:pPr>
        <w:pStyle w:val="Pa10"/>
        <w:spacing w:line="360" w:lineRule="auto"/>
        <w:jc w:val="both"/>
        <w:rPr>
          <w:rFonts w:ascii="Palatino Linotype" w:hAnsi="Palatino Linotype" w:cs="Minion Pro"/>
          <w:color w:val="000000"/>
        </w:rPr>
      </w:pPr>
    </w:p>
    <w:p w14:paraId="637735DB" w14:textId="7D1FB6DA" w:rsidR="00A376E2" w:rsidRPr="00FE7954" w:rsidRDefault="00A376E2" w:rsidP="00FE7954">
      <w:pPr>
        <w:pStyle w:val="Pa10"/>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Podmiotem procesu dydaktycznego są uczniowie, stąd na nich skierowane są wszelkie działania nauczycieli. Dlatego też celem niniejszego programu jest organizowanie</w:t>
      </w:r>
      <w:r w:rsidR="005650BF" w:rsidRPr="00FE7954">
        <w:rPr>
          <w:rFonts w:ascii="Palatino Linotype" w:hAnsi="Palatino Linotype" w:cs="Minion Pro"/>
          <w:color w:val="000000"/>
        </w:rPr>
        <w:t xml:space="preserve"> </w:t>
      </w:r>
      <w:r w:rsidRPr="00FE7954">
        <w:rPr>
          <w:rFonts w:ascii="Palatino Linotype" w:hAnsi="Palatino Linotype" w:cs="Minion Pro"/>
          <w:color w:val="000000"/>
        </w:rPr>
        <w:t xml:space="preserve">takiego procesu nauczania i uczenia się, aby uwzględniał on potrzeby i predyspozycje uczących się. </w:t>
      </w:r>
    </w:p>
    <w:p w14:paraId="6F5A0220"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Punktem wyjścia opracowania niniejszego programu jest I etap edukacyjny – nauczanie wczesnoszkolne, gdyż uczniowie klas IV bazują na doświadczenia</w:t>
      </w:r>
      <w:r w:rsidR="005650BF" w:rsidRPr="00FE7954">
        <w:rPr>
          <w:rFonts w:ascii="Palatino Linotype" w:hAnsi="Palatino Linotype" w:cs="Minion Pro"/>
          <w:color w:val="000000"/>
        </w:rPr>
        <w:t>ch</w:t>
      </w:r>
      <w:r w:rsidRPr="00FE7954">
        <w:rPr>
          <w:rFonts w:ascii="Palatino Linotype" w:hAnsi="Palatino Linotype" w:cs="Minion Pro"/>
          <w:color w:val="000000"/>
        </w:rPr>
        <w:t xml:space="preserve"> </w:t>
      </w:r>
      <w:r w:rsidRPr="00FE7954">
        <w:rPr>
          <w:rFonts w:ascii="Palatino Linotype" w:hAnsi="Palatino Linotype" w:cs="Minion Pro"/>
          <w:color w:val="000000"/>
        </w:rPr>
        <w:lastRenderedPageBreak/>
        <w:t xml:space="preserve">zdobytych w klasach I–III, na proponowanym w nich systemie pracy, na stosowanych metodach nauczania oraz wykorzystywanych w tych klasach technikach uczenia się. </w:t>
      </w:r>
    </w:p>
    <w:p w14:paraId="5763EB5F" w14:textId="77777777" w:rsidR="00B06179" w:rsidRDefault="00A376E2" w:rsidP="00B06179">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Nauczyciel rozpoczynający pracę z uczniami klas IV powinien wiedzieć, że </w:t>
      </w:r>
      <w:r w:rsidR="002F686E">
        <w:rPr>
          <w:rFonts w:ascii="Palatino Linotype" w:hAnsi="Palatino Linotype" w:cs="Minion Pro"/>
          <w:color w:val="000000"/>
        </w:rPr>
        <w:br/>
      </w:r>
      <w:r w:rsidRPr="00FE7954">
        <w:rPr>
          <w:rFonts w:ascii="Palatino Linotype" w:hAnsi="Palatino Linotype" w:cs="Minion Pro"/>
          <w:color w:val="000000"/>
        </w:rPr>
        <w:t xml:space="preserve">w klasach I–III następuje dynamiczny rozwój fizyczny, kognitywny, emocjonalny </w:t>
      </w:r>
      <w:r w:rsidR="002F686E">
        <w:rPr>
          <w:rFonts w:ascii="Palatino Linotype" w:hAnsi="Palatino Linotype" w:cs="Minion Pro"/>
          <w:color w:val="000000"/>
        </w:rPr>
        <w:br/>
      </w:r>
      <w:r w:rsidRPr="00FE7954">
        <w:rPr>
          <w:rFonts w:ascii="Palatino Linotype" w:hAnsi="Palatino Linotype" w:cs="Minion Pro"/>
          <w:color w:val="000000"/>
        </w:rPr>
        <w:t>i społeczny uczniów, który umożliwi im radzenie sobie w środowisku szkolnym oraz realizowaniu stawianych im zadań, tj. zdobywanie wiedzy, rozwijanie umiejętności potrzebnych do jej uporządkowania i organizowania, a także znalezienie swojego miejsca w nowej grupie rówieśniczej</w:t>
      </w:r>
      <w:r w:rsidR="005650BF" w:rsidRPr="00FE7954">
        <w:rPr>
          <w:rStyle w:val="A2"/>
          <w:rFonts w:ascii="Palatino Linotype" w:hAnsi="Palatino Linotype"/>
          <w:sz w:val="24"/>
          <w:szCs w:val="24"/>
        </w:rPr>
        <w:t>.</w:t>
      </w:r>
      <w:r w:rsidR="005650BF" w:rsidRPr="00FE7954">
        <w:rPr>
          <w:rStyle w:val="Odwoanieprzypisudolnego"/>
          <w:rFonts w:ascii="Palatino Linotype" w:hAnsi="Palatino Linotype" w:cs="Minion Pro"/>
          <w:color w:val="000000"/>
        </w:rPr>
        <w:footnoteReference w:id="17"/>
      </w:r>
      <w:r w:rsidR="005650BF" w:rsidRPr="00FE7954">
        <w:rPr>
          <w:rStyle w:val="A2"/>
          <w:rFonts w:ascii="Palatino Linotype" w:hAnsi="Palatino Linotype"/>
          <w:sz w:val="24"/>
          <w:szCs w:val="24"/>
        </w:rPr>
        <w:t xml:space="preserve"> </w:t>
      </w:r>
      <w:r w:rsidRPr="00FE7954">
        <w:rPr>
          <w:rFonts w:ascii="Palatino Linotype" w:hAnsi="Palatino Linotype" w:cs="Minion Pro"/>
          <w:color w:val="000000"/>
        </w:rPr>
        <w:t>To przyczynia się do zdobywania nowych umiejętności, które będą stanowiły pomoc w osiągnięciu tzw. dojrzałości szkolnej – rozpoczęcia świadomej i systematycznej nauki. Dominująca na I etapie edukacyjnym pamięć mechaniczna zmienia się stopniowo w logiczną, dlatego nauczyciele obok kontynuowanej najprostszej strategii zapamiętywania nowych informacji – powtarzania, powinni stosować i inne, które pomagają zapamiętywać, przechowywać i re</w:t>
      </w:r>
      <w:r w:rsidRPr="00FE7954">
        <w:rPr>
          <w:rFonts w:ascii="Palatino Linotype" w:hAnsi="Palatino Linotype" w:cs="Minion Pro"/>
          <w:color w:val="000000"/>
        </w:rPr>
        <w:softHyphen/>
        <w:t xml:space="preserve">produkować nowo poznany materiał. </w:t>
      </w:r>
    </w:p>
    <w:p w14:paraId="70D46B40" w14:textId="69CF790E" w:rsidR="00A376E2" w:rsidRPr="00FE7954" w:rsidRDefault="002F686E" w:rsidP="00B06179">
      <w:pPr>
        <w:pStyle w:val="Pa11"/>
        <w:spacing w:line="360" w:lineRule="auto"/>
        <w:ind w:firstLine="300"/>
        <w:jc w:val="both"/>
        <w:rPr>
          <w:rFonts w:ascii="Palatino Linotype" w:hAnsi="Palatino Linotype" w:cs="Minion Pro"/>
          <w:color w:val="000000"/>
        </w:rPr>
      </w:pPr>
      <w:r>
        <w:rPr>
          <w:rFonts w:ascii="Palatino Linotype" w:hAnsi="Palatino Linotype" w:cs="Minion Pro"/>
          <w:color w:val="000000"/>
        </w:rPr>
        <w:t>Z</w:t>
      </w:r>
      <w:r w:rsidR="00A376E2" w:rsidRPr="00FE7954">
        <w:rPr>
          <w:rFonts w:ascii="Palatino Linotype" w:hAnsi="Palatino Linotype" w:cs="Minion Pro"/>
          <w:color w:val="000000"/>
        </w:rPr>
        <w:t>miany zachodzące w rozwoj</w:t>
      </w:r>
      <w:r w:rsidR="00822675" w:rsidRPr="00FE7954">
        <w:rPr>
          <w:rFonts w:ascii="Palatino Linotype" w:hAnsi="Palatino Linotype" w:cs="Minion Pro"/>
          <w:color w:val="000000"/>
        </w:rPr>
        <w:t>u dzieci w klasach IV–VI</w:t>
      </w:r>
      <w:r w:rsidR="00A376E2" w:rsidRPr="00FE7954">
        <w:rPr>
          <w:rFonts w:ascii="Palatino Linotype" w:hAnsi="Palatino Linotype" w:cs="Minion Pro"/>
          <w:color w:val="000000"/>
        </w:rPr>
        <w:t xml:space="preserve"> wymuszają na nauczycie</w:t>
      </w:r>
      <w:r w:rsidR="00A376E2" w:rsidRPr="00FE7954">
        <w:rPr>
          <w:rFonts w:ascii="Palatino Linotype" w:hAnsi="Palatino Linotype" w:cs="Minion Pro"/>
          <w:color w:val="000000"/>
        </w:rPr>
        <w:softHyphen/>
        <w:t xml:space="preserve">lu stosowanie różnorodnych metod, strategii i technik nauczania. Na początku nauki, </w:t>
      </w:r>
      <w:r>
        <w:rPr>
          <w:rFonts w:ascii="Palatino Linotype" w:hAnsi="Palatino Linotype" w:cs="Minion Pro"/>
          <w:color w:val="000000"/>
        </w:rPr>
        <w:br/>
      </w:r>
      <w:r w:rsidR="00A376E2" w:rsidRPr="00FE7954">
        <w:rPr>
          <w:rFonts w:ascii="Palatino Linotype" w:hAnsi="Palatino Linotype" w:cs="Minion Pro"/>
          <w:color w:val="000000"/>
        </w:rPr>
        <w:t>w klasie IV, kiedy przeważa jeszcze uwaga mimowolna, spontaniczna, kontrolowana przez bodźce płynące z otoczenia, zaleca się łączenie treści nauczania z konkretnymi sytuacjami znanymi uczniom oraz wykorzystywanie przedmiotów jako rekwizytów nauczanych treści. Na tym etapie uczniowie uczą się szybko, ale zapominają jeszcze szybciej, stąd też muszą mieć możliwość wielokrotnego powtarzania tego samego ma</w:t>
      </w:r>
      <w:r w:rsidR="00A376E2" w:rsidRPr="00FE7954">
        <w:rPr>
          <w:rFonts w:ascii="Palatino Linotype" w:hAnsi="Palatino Linotype" w:cs="Minion Pro"/>
          <w:color w:val="000000"/>
        </w:rPr>
        <w:softHyphen/>
        <w:t xml:space="preserve">teriału w różnorodny sposób. W stosowanych ćwiczeniach należy zatem aktywizować różne zmysły, zmieniać formy pracy oraz rodzaje aktywności uczniów, wprowadzając stopniowo metody pozwalające na rozwijanie pamięci logicznej. Nauczyciele powinni stopniowo wprowadzać w tok nauki różnorodne strategie </w:t>
      </w:r>
      <w:r>
        <w:rPr>
          <w:rFonts w:ascii="Palatino Linotype" w:hAnsi="Palatino Linotype" w:cs="Minion Pro"/>
          <w:color w:val="000000"/>
        </w:rPr>
        <w:br/>
      </w:r>
      <w:r w:rsidR="00A376E2" w:rsidRPr="00FE7954">
        <w:rPr>
          <w:rFonts w:ascii="Palatino Linotype" w:hAnsi="Palatino Linotype" w:cs="Minion Pro"/>
          <w:color w:val="000000"/>
        </w:rPr>
        <w:lastRenderedPageBreak/>
        <w:t>i techniki zapamiętywania, co pomoże uczniom uczyć się samodzielności oraz spowoduje, że będą potrafili oce</w:t>
      </w:r>
      <w:r w:rsidR="00A376E2" w:rsidRPr="00FE7954">
        <w:rPr>
          <w:rFonts w:ascii="Palatino Linotype" w:hAnsi="Palatino Linotype" w:cs="Minion Pro"/>
          <w:color w:val="000000"/>
        </w:rPr>
        <w:softHyphen/>
        <w:t>nić własne umiejętności i postępy</w:t>
      </w:r>
      <w:r w:rsidR="005650BF" w:rsidRPr="00FE7954">
        <w:rPr>
          <w:rStyle w:val="Odwoanieprzypisudolnego"/>
          <w:rFonts w:ascii="Palatino Linotype" w:hAnsi="Palatino Linotype" w:cs="Minion Pro"/>
          <w:color w:val="000000"/>
        </w:rPr>
        <w:footnoteReference w:id="18"/>
      </w:r>
      <w:r>
        <w:rPr>
          <w:rFonts w:ascii="Palatino Linotype" w:hAnsi="Palatino Linotype" w:cs="Minion Pro"/>
          <w:color w:val="000000"/>
        </w:rPr>
        <w:t>.</w:t>
      </w:r>
    </w:p>
    <w:p w14:paraId="08D230EE" w14:textId="7451D849"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W proces nauczania języka obcego w klasie IV warto wprowadzać cały czas znane uczniom, zabawy ruchowe, które uatrakcyjniają zajęcia i rozwijają pamięć kinestetyczną dominującą na etapie wczesnoszkolnym. Podobną funkcję pełnią zadania manualne, np. wycinanie, przyklejanie, odrysowywanie, odwzorowywanie. Uczniowie łączą wykonywanie czynności z konkretną sytuacją językową, co pomaga ją zapamię</w:t>
      </w:r>
      <w:r w:rsidRPr="00FE7954">
        <w:rPr>
          <w:rFonts w:ascii="Palatino Linotype" w:hAnsi="Palatino Linotype" w:cs="Minion Pro"/>
          <w:color w:val="000000"/>
        </w:rPr>
        <w:softHyphen/>
        <w:t>tać.</w:t>
      </w:r>
      <w:r w:rsidR="00D0236B" w:rsidRPr="00FE7954">
        <w:rPr>
          <w:rStyle w:val="Odwoanieprzypisudolnego"/>
          <w:rFonts w:ascii="Palatino Linotype" w:hAnsi="Palatino Linotype" w:cs="Minion Pro"/>
          <w:color w:val="000000"/>
        </w:rPr>
        <w:footnoteReference w:id="19"/>
      </w:r>
      <w:r w:rsidRPr="00FE7954">
        <w:rPr>
          <w:rFonts w:ascii="Palatino Linotype" w:hAnsi="Palatino Linotype" w:cs="Minion Pro"/>
          <w:color w:val="000000"/>
        </w:rPr>
        <w:t xml:space="preserve"> Dzieci w tym wieku podejmują również chętnie aktywności społeczne, uczą się współpracy z rówieśnikami, wywiązywania z określonych obowiązków oraz podporządkowania przyjętym normom społecznym, dlatego chętnie biorą udział w różnych formach scenicznych, tj. w krótkich pracach projektowych czy też miniteatrzykach. Wprowadzenie takich form pracy </w:t>
      </w:r>
      <w:r w:rsidR="002F686E">
        <w:rPr>
          <w:rFonts w:ascii="Palatino Linotype" w:hAnsi="Palatino Linotype" w:cs="Minion Pro"/>
          <w:color w:val="000000"/>
        </w:rPr>
        <w:br/>
      </w:r>
      <w:r w:rsidRPr="00FE7954">
        <w:rPr>
          <w:rFonts w:ascii="Palatino Linotype" w:hAnsi="Palatino Linotype" w:cs="Minion Pro"/>
          <w:color w:val="000000"/>
        </w:rPr>
        <w:t>w nauczanie języka obcego uatrakcyjnia naukę, ale również kształtuje i ćwiczy poprawną wymowę zarówno w języku obcym, jak i ojczysty</w:t>
      </w:r>
      <w:r w:rsidR="00D0236B" w:rsidRPr="00FE7954">
        <w:rPr>
          <w:rFonts w:ascii="Palatino Linotype" w:hAnsi="Palatino Linotype" w:cs="Minion Pro"/>
          <w:color w:val="000000"/>
        </w:rPr>
        <w:t>m.</w:t>
      </w:r>
      <w:r w:rsidR="00D0236B" w:rsidRPr="00FE7954">
        <w:rPr>
          <w:rStyle w:val="Odwoanieprzypisudolnego"/>
          <w:rFonts w:ascii="Palatino Linotype" w:hAnsi="Palatino Linotype" w:cs="Minion Pro"/>
          <w:color w:val="000000"/>
        </w:rPr>
        <w:footnoteReference w:id="20"/>
      </w:r>
    </w:p>
    <w:p w14:paraId="02ABCC11" w14:textId="02E369C6"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Począwszy od klasy IV, uczniowie stanowią bardziej jednolitą grupę, ale i tu dostrzec można pewne różnice rozwojowe. Niektórzy uczniowie charakteryzują się jesz</w:t>
      </w:r>
      <w:r w:rsidRPr="00FE7954">
        <w:rPr>
          <w:rFonts w:ascii="Palatino Linotype" w:hAnsi="Palatino Linotype" w:cs="Minion Pro"/>
          <w:color w:val="000000"/>
        </w:rPr>
        <w:softHyphen/>
        <w:t xml:space="preserve">cze pamięcią mechaniczną i myśleniem konkretnym, u innych zaczyna dominować już pamięć logiczna oraz myślenie abstrakcyjne. Oznacza to, że </w:t>
      </w:r>
      <w:r w:rsidR="002F686E">
        <w:rPr>
          <w:rFonts w:ascii="Palatino Linotype" w:hAnsi="Palatino Linotype" w:cs="Minion Pro"/>
          <w:color w:val="000000"/>
        </w:rPr>
        <w:br/>
      </w:r>
      <w:r w:rsidRPr="00FE7954">
        <w:rPr>
          <w:rFonts w:ascii="Palatino Linotype" w:hAnsi="Palatino Linotype" w:cs="Minion Pro"/>
          <w:color w:val="000000"/>
        </w:rPr>
        <w:t xml:space="preserve">w procesie nauczania języka obcego obok nauczania multisensorycznego, należy wprowadzać nauczanie systematyczne polegające na stosowaniu regularnych zadań dydaktycznych. Proces ten musi przebiegać jednak stopniowo i adekwatnie do możliwości uczniów. </w:t>
      </w:r>
    </w:p>
    <w:p w14:paraId="13C06518" w14:textId="5B400B2F" w:rsidR="00A376E2" w:rsidRPr="00FE7954" w:rsidRDefault="00822675"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Od uczniów klas IV–VI</w:t>
      </w:r>
      <w:r w:rsidR="00A376E2" w:rsidRPr="00FE7954">
        <w:rPr>
          <w:rFonts w:ascii="Palatino Linotype" w:hAnsi="Palatino Linotype" w:cs="Minion Pro"/>
          <w:color w:val="000000"/>
        </w:rPr>
        <w:t xml:space="preserve"> można powoli wymagać samodzielnej pracy nad ję</w:t>
      </w:r>
      <w:r w:rsidR="00A376E2" w:rsidRPr="00FE7954">
        <w:rPr>
          <w:rFonts w:ascii="Palatino Linotype" w:hAnsi="Palatino Linotype" w:cs="Minion Pro"/>
          <w:color w:val="000000"/>
        </w:rPr>
        <w:softHyphen/>
        <w:t>zykiem i częściowego przejęcia odpowiedzialności za efekty procesu nauczania. Uczniów należy traktować jednak bardzo indywidualnie i pomagać tym, którzy jesz</w:t>
      </w:r>
      <w:r w:rsidR="00A376E2" w:rsidRPr="00FE7954">
        <w:rPr>
          <w:rFonts w:ascii="Palatino Linotype" w:hAnsi="Palatino Linotype" w:cs="Minion Pro"/>
          <w:color w:val="000000"/>
        </w:rPr>
        <w:softHyphen/>
        <w:t xml:space="preserve">cze nie są </w:t>
      </w:r>
      <w:r w:rsidR="00A376E2" w:rsidRPr="00FE7954">
        <w:rPr>
          <w:rFonts w:ascii="Palatino Linotype" w:hAnsi="Palatino Linotype" w:cs="Minion Pro"/>
          <w:color w:val="000000"/>
        </w:rPr>
        <w:lastRenderedPageBreak/>
        <w:t>na to gotowi. Wsparciem dla procesu nauczania i uczenia się języka obcego na tym etapie jest możliwość wykorzystania na lekcji krótkich tekstów oraz kształce</w:t>
      </w:r>
      <w:r w:rsidR="00A376E2" w:rsidRPr="00FE7954">
        <w:rPr>
          <w:rFonts w:ascii="Palatino Linotype" w:hAnsi="Palatino Linotype" w:cs="Minion Pro"/>
          <w:color w:val="000000"/>
        </w:rPr>
        <w:softHyphen/>
        <w:t>nia komunikacji pisemnej, tj. umiejętności rozumienia tekstu oraz tworzenia krótkich tekstów. Uczniowie powinni zapisywać przykłady lub sporządzać krótkie notatki, co pomaga zapamiętać nowy materiał. Coraz chętniej będą jednak podejmować próby</w:t>
      </w:r>
    </w:p>
    <w:p w14:paraId="56F3170C" w14:textId="45960578" w:rsidR="00D0236B" w:rsidRPr="00FE7954" w:rsidRDefault="00A376E2"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color w:val="000000"/>
          <w:sz w:val="24"/>
          <w:szCs w:val="24"/>
        </w:rPr>
        <w:t xml:space="preserve">samodzielnej pracy nad poprawnością językową na podstawie objaśnień </w:t>
      </w:r>
      <w:r w:rsidR="002F686E">
        <w:rPr>
          <w:rFonts w:ascii="Palatino Linotype" w:hAnsi="Palatino Linotype" w:cs="Minion Pro"/>
          <w:color w:val="000000"/>
          <w:sz w:val="24"/>
          <w:szCs w:val="24"/>
        </w:rPr>
        <w:br/>
      </w:r>
      <w:r w:rsidRPr="00FE7954">
        <w:rPr>
          <w:rFonts w:ascii="Palatino Linotype" w:hAnsi="Palatino Linotype" w:cs="Minion Pro"/>
          <w:color w:val="000000"/>
          <w:sz w:val="24"/>
          <w:szCs w:val="24"/>
        </w:rPr>
        <w:t>i komentarzy gramatycznych nauczyciela. Dla uczniów w tym wieku niezmiernie ważna jest […] postawa nauczyciela, który ma być kompetentny w przekazywaniu wiedzy i sprawie</w:t>
      </w:r>
      <w:r w:rsidRPr="00FE7954">
        <w:rPr>
          <w:rFonts w:ascii="Palatino Linotype" w:hAnsi="Palatino Linotype" w:cs="Minion Pro"/>
          <w:color w:val="000000"/>
          <w:sz w:val="24"/>
          <w:szCs w:val="24"/>
        </w:rPr>
        <w:softHyphen/>
        <w:t xml:space="preserve">dliwy w ocenianiu. Rozbudzona w klasach I–III i rozwijana </w:t>
      </w:r>
      <w:r w:rsidR="002F686E">
        <w:rPr>
          <w:rFonts w:ascii="Palatino Linotype" w:hAnsi="Palatino Linotype" w:cs="Minion Pro"/>
          <w:color w:val="000000"/>
          <w:sz w:val="24"/>
          <w:szCs w:val="24"/>
        </w:rPr>
        <w:br/>
      </w:r>
      <w:r w:rsidRPr="00FE7954">
        <w:rPr>
          <w:rFonts w:ascii="Palatino Linotype" w:hAnsi="Palatino Linotype" w:cs="Minion Pro"/>
          <w:color w:val="000000"/>
          <w:sz w:val="24"/>
          <w:szCs w:val="24"/>
        </w:rPr>
        <w:t>w późniejszych klasach motywacja poznawcza oraz aktywność społeczna warunkują ocenę nauczyciela. Ta z kolei wpływa na stosunek do nauczanego przez niego przedmiotu oraz na potrzebę dalszej nauki języka obcego.</w:t>
      </w:r>
      <w:r w:rsidR="00D0236B" w:rsidRPr="00FE7954">
        <w:rPr>
          <w:rStyle w:val="Odwoanieprzypisudolnego"/>
          <w:rFonts w:ascii="Palatino Linotype" w:hAnsi="Palatino Linotype" w:cs="Minion Pro"/>
          <w:color w:val="000000"/>
          <w:sz w:val="24"/>
          <w:szCs w:val="24"/>
        </w:rPr>
        <w:footnoteReference w:id="21"/>
      </w:r>
    </w:p>
    <w:p w14:paraId="275CB2F3" w14:textId="77777777" w:rsidR="002F686E" w:rsidRDefault="002F68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46C80339" w14:textId="3D1122D1"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 Warunki realizacji programu </w:t>
      </w:r>
    </w:p>
    <w:p w14:paraId="02306FB6" w14:textId="56049CF1"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Efektywność realizacji programu zależy od warunków, w jakich jest on stosowany oraz od metod i technik nauczania stosowanych przez nauczyciela. Nauczanie języka </w:t>
      </w:r>
      <w:r w:rsidR="001933AE">
        <w:rPr>
          <w:rFonts w:ascii="Palatino Linotype" w:hAnsi="Palatino Linotype" w:cs="Minion Pro"/>
          <w:color w:val="000000"/>
        </w:rPr>
        <w:t>francuskiego</w:t>
      </w:r>
      <w:r w:rsidR="001933AE"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z zastosowaniem niniejszego programu może odnieść planowany skutek – opanowanie przez uczniów podstawoweg</w:t>
      </w:r>
      <w:r w:rsidR="00822675" w:rsidRPr="00FE7954">
        <w:rPr>
          <w:rFonts w:ascii="Palatino Linotype" w:hAnsi="Palatino Linotype" w:cs="Minion Pro"/>
          <w:color w:val="000000"/>
          <w:kern w:val="0"/>
          <w:sz w:val="24"/>
          <w:szCs w:val="24"/>
        </w:rPr>
        <w:t>o poziomu biegłości językowej A1+</w:t>
      </w:r>
      <w:r w:rsidRPr="00FE7954">
        <w:rPr>
          <w:rFonts w:ascii="Palatino Linotype" w:hAnsi="Palatino Linotype" w:cs="Minion Pro"/>
          <w:color w:val="000000"/>
          <w:kern w:val="0"/>
          <w:sz w:val="24"/>
          <w:szCs w:val="24"/>
        </w:rPr>
        <w:t xml:space="preserve"> w następujących warunkach. </w:t>
      </w:r>
    </w:p>
    <w:p w14:paraId="148ED7D8" w14:textId="77777777" w:rsidR="002F686E" w:rsidRDefault="002F68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173A4FF8" w14:textId="4548E99E" w:rsidR="00D0236B" w:rsidRPr="00FE7954" w:rsidRDefault="002F686E"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.3.1. Czas realizacji programu</w:t>
      </w:r>
    </w:p>
    <w:p w14:paraId="331A8F13" w14:textId="0758E193" w:rsidR="00D0236B" w:rsidRPr="00FE7954" w:rsidRDefault="00D0236B" w:rsidP="00FE7954">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Zgodnie z propozycją ME</w:t>
      </w:r>
      <w:r w:rsidR="00A229B4" w:rsidRPr="00FE7954">
        <w:rPr>
          <w:rFonts w:ascii="Palatino Linotype" w:hAnsi="Palatino Linotype" w:cs="Minion Pro"/>
          <w:color w:val="000000"/>
          <w:kern w:val="0"/>
          <w:sz w:val="24"/>
          <w:szCs w:val="24"/>
        </w:rPr>
        <w:t>i</w:t>
      </w:r>
      <w:r w:rsidRPr="00FE7954">
        <w:rPr>
          <w:rFonts w:ascii="Palatino Linotype" w:hAnsi="Palatino Linotype" w:cs="Minion Pro"/>
          <w:color w:val="000000"/>
          <w:kern w:val="0"/>
          <w:sz w:val="24"/>
          <w:szCs w:val="24"/>
        </w:rPr>
        <w:t xml:space="preserve">N niniejszy program przewiduje naukę języka </w:t>
      </w:r>
      <w:r w:rsidR="001933AE">
        <w:rPr>
          <w:rFonts w:ascii="Palatino Linotype" w:hAnsi="Palatino Linotype" w:cs="Minion Pro"/>
          <w:color w:val="000000"/>
        </w:rPr>
        <w:t>francuskiego</w:t>
      </w:r>
      <w:r w:rsidR="001933AE"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w wymiarze 2 godzin lekcyjnych tygodniowo i </w:t>
      </w:r>
      <w:r w:rsidR="00834C50">
        <w:rPr>
          <w:rFonts w:ascii="Palatino Linotype" w:hAnsi="Palatino Linotype" w:cs="Minion Pro"/>
          <w:color w:val="000000"/>
          <w:kern w:val="0"/>
          <w:sz w:val="24"/>
          <w:szCs w:val="24"/>
        </w:rPr>
        <w:t>jest skierowany do</w:t>
      </w:r>
      <w:r w:rsidRPr="00FE7954">
        <w:rPr>
          <w:rFonts w:ascii="Palatino Linotype" w:hAnsi="Palatino Linotype" w:cs="Minion Pro"/>
          <w:color w:val="000000"/>
          <w:kern w:val="0"/>
          <w:sz w:val="24"/>
          <w:szCs w:val="24"/>
        </w:rPr>
        <w:t xml:space="preserve"> uczniów, których cechuje większ</w:t>
      </w:r>
      <w:r w:rsidR="00514D23">
        <w:rPr>
          <w:rFonts w:ascii="Palatino Linotype" w:hAnsi="Palatino Linotype" w:cs="Minion Pro"/>
          <w:color w:val="000000"/>
          <w:kern w:val="0"/>
          <w:sz w:val="24"/>
          <w:szCs w:val="24"/>
        </w:rPr>
        <w:t xml:space="preserve">a chęć komunikacyjna </w:t>
      </w:r>
      <w:r w:rsidRPr="00FE7954">
        <w:rPr>
          <w:rFonts w:ascii="Palatino Linotype" w:hAnsi="Palatino Linotype" w:cs="Minion Pro"/>
          <w:color w:val="000000"/>
          <w:kern w:val="0"/>
          <w:sz w:val="24"/>
          <w:szCs w:val="24"/>
        </w:rPr>
        <w:t xml:space="preserve">w języku </w:t>
      </w:r>
      <w:r w:rsidR="00A84A55">
        <w:rPr>
          <w:rFonts w:ascii="Palatino Linotype" w:hAnsi="Palatino Linotype" w:cs="Minion Pro"/>
          <w:color w:val="000000"/>
          <w:kern w:val="0"/>
          <w:sz w:val="24"/>
          <w:szCs w:val="24"/>
        </w:rPr>
        <w:t>obcym</w:t>
      </w:r>
      <w:r w:rsidR="00A3486C">
        <w:rPr>
          <w:rFonts w:ascii="Palatino Linotype" w:hAnsi="Palatino Linotype" w:cs="Minion Pro"/>
          <w:color w:val="000000"/>
          <w:kern w:val="0"/>
          <w:sz w:val="24"/>
          <w:szCs w:val="24"/>
        </w:rPr>
        <w:t xml:space="preserve"> i</w:t>
      </w:r>
      <w:r w:rsidR="00235773">
        <w:rPr>
          <w:rFonts w:ascii="Palatino Linotype" w:hAnsi="Palatino Linotype" w:cs="Minion Pro"/>
          <w:color w:val="000000"/>
          <w:kern w:val="0"/>
          <w:sz w:val="24"/>
          <w:szCs w:val="24"/>
        </w:rPr>
        <w:t xml:space="preserve"> ciekawość kulturowa. </w:t>
      </w:r>
      <w:r w:rsidR="00A542C8">
        <w:rPr>
          <w:rFonts w:ascii="Palatino Linotype" w:hAnsi="Palatino Linotype" w:cs="Minion Pro"/>
          <w:color w:val="000000"/>
          <w:kern w:val="0"/>
          <w:sz w:val="24"/>
          <w:szCs w:val="24"/>
        </w:rPr>
        <w:t>R</w:t>
      </w:r>
      <w:r w:rsidR="00235773">
        <w:rPr>
          <w:rFonts w:ascii="Palatino Linotype" w:hAnsi="Palatino Linotype" w:cs="Minion Pro"/>
          <w:color w:val="000000"/>
          <w:kern w:val="0"/>
          <w:sz w:val="24"/>
          <w:szCs w:val="24"/>
        </w:rPr>
        <w:t xml:space="preserve">ozpoczęcie nauki </w:t>
      </w:r>
      <w:r w:rsidR="00545754">
        <w:rPr>
          <w:rFonts w:ascii="Palatino Linotype" w:hAnsi="Palatino Linotype" w:cs="Minion Pro"/>
          <w:color w:val="000000"/>
          <w:kern w:val="0"/>
          <w:sz w:val="24"/>
          <w:szCs w:val="24"/>
        </w:rPr>
        <w:t xml:space="preserve">kolejnego </w:t>
      </w:r>
      <w:r w:rsidR="00235773">
        <w:rPr>
          <w:rFonts w:ascii="Palatino Linotype" w:hAnsi="Palatino Linotype" w:cs="Minion Pro"/>
          <w:color w:val="000000"/>
          <w:kern w:val="0"/>
          <w:sz w:val="24"/>
          <w:szCs w:val="24"/>
        </w:rPr>
        <w:t>języ</w:t>
      </w:r>
      <w:r w:rsidR="00545754">
        <w:rPr>
          <w:rFonts w:ascii="Palatino Linotype" w:hAnsi="Palatino Linotype" w:cs="Minion Pro"/>
          <w:color w:val="000000"/>
          <w:kern w:val="0"/>
          <w:sz w:val="24"/>
          <w:szCs w:val="24"/>
        </w:rPr>
        <w:t xml:space="preserve">ka obcego </w:t>
      </w:r>
      <w:r w:rsidR="00A542C8">
        <w:rPr>
          <w:rFonts w:ascii="Palatino Linotype" w:hAnsi="Palatino Linotype" w:cs="Minion Pro"/>
          <w:color w:val="000000"/>
          <w:kern w:val="0"/>
          <w:sz w:val="24"/>
          <w:szCs w:val="24"/>
        </w:rPr>
        <w:t xml:space="preserve">już w IV klasie szkoły podstawowej </w:t>
      </w:r>
      <w:r w:rsidR="00545754">
        <w:rPr>
          <w:rFonts w:ascii="Palatino Linotype" w:hAnsi="Palatino Linotype" w:cs="Minion Pro"/>
          <w:color w:val="000000"/>
          <w:kern w:val="0"/>
          <w:sz w:val="24"/>
          <w:szCs w:val="24"/>
        </w:rPr>
        <w:t xml:space="preserve">pozwala na </w:t>
      </w:r>
      <w:r w:rsidR="003446B4">
        <w:rPr>
          <w:rFonts w:ascii="Palatino Linotype" w:hAnsi="Palatino Linotype" w:cs="Minion Pro"/>
          <w:color w:val="000000"/>
          <w:kern w:val="0"/>
          <w:sz w:val="24"/>
          <w:szCs w:val="24"/>
        </w:rPr>
        <w:t xml:space="preserve">osiągnięcie po czterech latach nauki </w:t>
      </w:r>
      <w:r w:rsidR="000A1241">
        <w:rPr>
          <w:rFonts w:ascii="Palatino Linotype" w:hAnsi="Palatino Linotype" w:cs="Minion Pro"/>
          <w:color w:val="000000"/>
          <w:kern w:val="0"/>
          <w:sz w:val="24"/>
          <w:szCs w:val="24"/>
        </w:rPr>
        <w:t xml:space="preserve">wstępnego </w:t>
      </w:r>
      <w:r w:rsidR="003446B4">
        <w:rPr>
          <w:rFonts w:ascii="Palatino Linotype" w:hAnsi="Palatino Linotype" w:cs="Minion Pro"/>
          <w:color w:val="000000"/>
          <w:kern w:val="0"/>
          <w:sz w:val="24"/>
          <w:szCs w:val="24"/>
        </w:rPr>
        <w:t xml:space="preserve">poziomu </w:t>
      </w:r>
      <w:r w:rsidR="000A1241">
        <w:rPr>
          <w:rFonts w:ascii="Palatino Linotype" w:hAnsi="Palatino Linotype" w:cs="Minion Pro"/>
          <w:color w:val="000000"/>
          <w:kern w:val="0"/>
          <w:sz w:val="24"/>
          <w:szCs w:val="24"/>
        </w:rPr>
        <w:t xml:space="preserve">komunikacyjnego tj. </w:t>
      </w:r>
      <w:r w:rsidR="00545754">
        <w:rPr>
          <w:rFonts w:ascii="Palatino Linotype" w:hAnsi="Palatino Linotype" w:cs="Minion Pro"/>
          <w:color w:val="000000"/>
          <w:kern w:val="0"/>
          <w:sz w:val="24"/>
          <w:szCs w:val="24"/>
        </w:rPr>
        <w:t xml:space="preserve">formułowanie </w:t>
      </w:r>
      <w:r w:rsidRPr="00FE7954">
        <w:rPr>
          <w:rFonts w:ascii="Palatino Linotype" w:hAnsi="Palatino Linotype" w:cs="Minion Pro"/>
          <w:color w:val="000000"/>
          <w:kern w:val="0"/>
          <w:sz w:val="24"/>
          <w:szCs w:val="24"/>
        </w:rPr>
        <w:t>dłuższ</w:t>
      </w:r>
      <w:r w:rsidR="00545754">
        <w:rPr>
          <w:rFonts w:ascii="Palatino Linotype" w:hAnsi="Palatino Linotype" w:cs="Minion Pro"/>
          <w:color w:val="000000"/>
          <w:kern w:val="0"/>
          <w:sz w:val="24"/>
          <w:szCs w:val="24"/>
        </w:rPr>
        <w:t>ych</w:t>
      </w:r>
      <w:r w:rsidRPr="00FE7954">
        <w:rPr>
          <w:rFonts w:ascii="Palatino Linotype" w:hAnsi="Palatino Linotype" w:cs="Minion Pro"/>
          <w:color w:val="000000"/>
          <w:kern w:val="0"/>
          <w:sz w:val="24"/>
          <w:szCs w:val="24"/>
        </w:rPr>
        <w:t>, częściowo samodzieln</w:t>
      </w:r>
      <w:r w:rsidR="00545754">
        <w:rPr>
          <w:rFonts w:ascii="Palatino Linotype" w:hAnsi="Palatino Linotype" w:cs="Minion Pro"/>
          <w:color w:val="000000"/>
          <w:kern w:val="0"/>
          <w:sz w:val="24"/>
          <w:szCs w:val="24"/>
        </w:rPr>
        <w:t>ych</w:t>
      </w:r>
      <w:r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lastRenderedPageBreak/>
        <w:t xml:space="preserve">wypowiedzi, samodzielność w posługiwaniu się językiem obcym w </w:t>
      </w:r>
      <w:r w:rsidR="00C406E0">
        <w:rPr>
          <w:rFonts w:ascii="Palatino Linotype" w:hAnsi="Palatino Linotype" w:cs="Minion Pro"/>
          <w:color w:val="000000"/>
          <w:kern w:val="0"/>
          <w:sz w:val="24"/>
          <w:szCs w:val="24"/>
        </w:rPr>
        <w:t>typowych</w:t>
      </w:r>
      <w:r w:rsidRPr="00FE7954">
        <w:rPr>
          <w:rFonts w:ascii="Palatino Linotype" w:hAnsi="Palatino Linotype" w:cs="Minion Pro"/>
          <w:color w:val="000000"/>
          <w:kern w:val="0"/>
          <w:sz w:val="24"/>
          <w:szCs w:val="24"/>
        </w:rPr>
        <w:t xml:space="preserve"> sytuacjach życia codziennego. </w:t>
      </w:r>
    </w:p>
    <w:p w14:paraId="46FB272D" w14:textId="77777777" w:rsidR="002F686E" w:rsidRDefault="002F68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1CEF9C4E" w14:textId="06029679"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.3.2. Liczebność grupy </w:t>
      </w:r>
    </w:p>
    <w:p w14:paraId="2F4C0BFE" w14:textId="77777777" w:rsidR="00D0236B" w:rsidRPr="00FE7954" w:rsidRDefault="00D0236B"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Głównym celem nauczania języka obcego jest rozwijanie kompetencji komunika</w:t>
      </w:r>
      <w:r w:rsidRPr="00FE7954">
        <w:rPr>
          <w:rFonts w:ascii="Palatino Linotype" w:hAnsi="Palatino Linotype" w:cs="Minion Pro"/>
          <w:color w:val="000000"/>
          <w:kern w:val="0"/>
          <w:sz w:val="24"/>
          <w:szCs w:val="24"/>
        </w:rPr>
        <w:softHyphen/>
        <w:t>cyjnej osób uczących się. Podstawowym warunkiem umożliwiającym jej rozwój jest mała liczba uczniów biorących udział w zajęciach dydaktycznych. Najlepsze efek</w:t>
      </w:r>
      <w:r w:rsidRPr="00FE7954">
        <w:rPr>
          <w:rFonts w:ascii="Palatino Linotype" w:hAnsi="Palatino Linotype" w:cs="Minion Pro"/>
          <w:color w:val="000000"/>
          <w:kern w:val="0"/>
          <w:sz w:val="24"/>
          <w:szCs w:val="24"/>
        </w:rPr>
        <w:softHyphen/>
        <w:t xml:space="preserve">ty dydaktyczne można osiągnąć wyłącznie w małych grupach, nieprzekraczających 12–15 osób. </w:t>
      </w:r>
    </w:p>
    <w:p w14:paraId="173CB632" w14:textId="77777777" w:rsidR="00B06179" w:rsidRDefault="00D0236B" w:rsidP="00B06179">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Praca w małych grupach pozwala na przeznaczenie większej ilości czasu na in</w:t>
      </w:r>
      <w:r w:rsidRPr="00FE7954">
        <w:rPr>
          <w:rFonts w:ascii="Palatino Linotype" w:hAnsi="Palatino Linotype" w:cs="Minion Pro"/>
          <w:color w:val="000000"/>
          <w:kern w:val="0"/>
          <w:sz w:val="24"/>
          <w:szCs w:val="24"/>
        </w:rPr>
        <w:softHyphen/>
        <w:t>dywidualny kontakt z uczniami. Z tego powodu maksymalna liczebność grup nie powinna przekraczać 15 osób. Realizacja programu w większych grupach jest bardzo trudna do osiągnięcia i mało efektywna, nie jest dostosowana do wszystkich stylów uczenia się, nie zapewnia też pomocy w pokonywaniu problemów oraz uniemożliwia stałą kontrolę postępów w nauce</w:t>
      </w:r>
      <w:r w:rsidR="00A229B4" w:rsidRPr="00FE7954">
        <w:rPr>
          <w:rFonts w:ascii="Palatino Linotype" w:hAnsi="Palatino Linotype" w:cs="Minion Pro"/>
          <w:color w:val="000000"/>
          <w:kern w:val="0"/>
          <w:sz w:val="24"/>
          <w:szCs w:val="24"/>
        </w:rPr>
        <w:t>.</w:t>
      </w:r>
      <w:r w:rsidR="00A229B4" w:rsidRPr="00FE7954">
        <w:rPr>
          <w:rStyle w:val="Odwoanieprzypisudolnego"/>
          <w:rFonts w:ascii="Palatino Linotype" w:hAnsi="Palatino Linotype" w:cs="Minion Pro"/>
          <w:color w:val="000000"/>
          <w:kern w:val="0"/>
          <w:sz w:val="24"/>
          <w:szCs w:val="24"/>
        </w:rPr>
        <w:footnoteReference w:id="22"/>
      </w:r>
      <w:r w:rsidRPr="00FE7954">
        <w:rPr>
          <w:rFonts w:ascii="Palatino Linotype" w:hAnsi="Palatino Linotype" w:cs="Minion Pro"/>
          <w:color w:val="000000"/>
          <w:kern w:val="0"/>
          <w:sz w:val="24"/>
          <w:szCs w:val="24"/>
        </w:rPr>
        <w:t xml:space="preserve"> </w:t>
      </w:r>
    </w:p>
    <w:p w14:paraId="04626EC4" w14:textId="243819A6" w:rsidR="00D0236B" w:rsidRPr="00FE7954" w:rsidRDefault="00B11964" w:rsidP="00B06179">
      <w:pPr>
        <w:autoSpaceDE w:val="0"/>
        <w:autoSpaceDN w:val="0"/>
        <w:adjustRightInd w:val="0"/>
        <w:spacing w:after="0" w:line="360" w:lineRule="auto"/>
        <w:ind w:firstLine="300"/>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.3.3. Wyposażenie pracowni językowej </w:t>
      </w:r>
    </w:p>
    <w:p w14:paraId="796CDBCC" w14:textId="38FEFA1C" w:rsidR="00B06179" w:rsidRDefault="00D0236B" w:rsidP="00B06179">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Realizacja programu zakłada dostęp przez nauczyciela języka </w:t>
      </w:r>
      <w:r w:rsidR="000A1241">
        <w:rPr>
          <w:rFonts w:ascii="Palatino Linotype" w:hAnsi="Palatino Linotype" w:cs="Minion Pro"/>
          <w:color w:val="000000"/>
        </w:rPr>
        <w:t>francuskiego</w:t>
      </w:r>
      <w:r w:rsidR="000A1241"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do pracowni językowej, w której będą odpowiednie pomoce dydaktyczne umożliwiające prowadzenie zajęć językowych, tj. tablica, kolorowa kreda, </w:t>
      </w:r>
      <w:r w:rsidR="0065483C">
        <w:rPr>
          <w:rFonts w:ascii="Palatino Linotype" w:hAnsi="Palatino Linotype" w:cs="Minion Pro"/>
          <w:color w:val="000000"/>
          <w:kern w:val="0"/>
          <w:sz w:val="24"/>
          <w:szCs w:val="24"/>
        </w:rPr>
        <w:t xml:space="preserve">komputer przystosowany do odtwarzania plików audio i wideo, </w:t>
      </w:r>
      <w:r w:rsidRPr="00FE7954">
        <w:rPr>
          <w:rFonts w:ascii="Palatino Linotype" w:hAnsi="Palatino Linotype" w:cs="Minion Pro"/>
          <w:color w:val="000000"/>
          <w:kern w:val="0"/>
          <w:sz w:val="24"/>
          <w:szCs w:val="24"/>
        </w:rPr>
        <w:t>tablica multimedialna, tablica korkowa, słowniki</w:t>
      </w:r>
      <w:r w:rsidR="00B82762">
        <w:rPr>
          <w:rFonts w:ascii="Palatino Linotype" w:hAnsi="Palatino Linotype" w:cs="Minion Pro"/>
          <w:color w:val="000000"/>
          <w:kern w:val="0"/>
          <w:sz w:val="24"/>
          <w:szCs w:val="24"/>
        </w:rPr>
        <w:t xml:space="preserve"> w wersji elektronicznej</w:t>
      </w:r>
      <w:r w:rsidRPr="00FE7954">
        <w:rPr>
          <w:rFonts w:ascii="Palatino Linotype" w:hAnsi="Palatino Linotype" w:cs="Minion Pro"/>
          <w:color w:val="000000"/>
          <w:kern w:val="0"/>
          <w:sz w:val="24"/>
          <w:szCs w:val="24"/>
        </w:rPr>
        <w:t>, mapy, ilustracje, tablice edukacyjne, gry</w:t>
      </w:r>
      <w:r w:rsidR="00BB649A">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 xml:space="preserve">zabawy </w:t>
      </w:r>
      <w:r w:rsidR="00BB649A">
        <w:rPr>
          <w:rFonts w:ascii="Palatino Linotype" w:hAnsi="Palatino Linotype" w:cs="Minion Pro"/>
          <w:color w:val="000000"/>
          <w:kern w:val="0"/>
          <w:sz w:val="24"/>
          <w:szCs w:val="24"/>
        </w:rPr>
        <w:t xml:space="preserve">i aplikacje </w:t>
      </w:r>
      <w:r w:rsidRPr="00FE7954">
        <w:rPr>
          <w:rFonts w:ascii="Palatino Linotype" w:hAnsi="Palatino Linotype" w:cs="Minion Pro"/>
          <w:color w:val="000000"/>
          <w:kern w:val="0"/>
          <w:sz w:val="24"/>
          <w:szCs w:val="24"/>
        </w:rPr>
        <w:t>dydaktyczne</w:t>
      </w:r>
      <w:r w:rsidR="00BB649A">
        <w:rPr>
          <w:rFonts w:ascii="Palatino Linotype" w:hAnsi="Palatino Linotype" w:cs="Minion Pro"/>
          <w:color w:val="000000"/>
          <w:kern w:val="0"/>
          <w:sz w:val="24"/>
          <w:szCs w:val="24"/>
        </w:rPr>
        <w:t>.</w:t>
      </w:r>
    </w:p>
    <w:p w14:paraId="51F865FD" w14:textId="60392907" w:rsidR="00B11964" w:rsidRPr="00B06179" w:rsidRDefault="00B11964" w:rsidP="00B06179">
      <w:pPr>
        <w:autoSpaceDE w:val="0"/>
        <w:autoSpaceDN w:val="0"/>
        <w:adjustRightInd w:val="0"/>
        <w:spacing w:after="0" w:line="360" w:lineRule="auto"/>
        <w:ind w:firstLine="708"/>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 CELE EDUKACYJNE </w:t>
      </w:r>
    </w:p>
    <w:p w14:paraId="25640457" w14:textId="36DF74C3" w:rsidR="00D0236B" w:rsidRPr="00FE7954" w:rsidRDefault="00D0236B" w:rsidP="00FE7954">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 uwagi na specyfikę programu obejmującego nauczanie języka </w:t>
      </w:r>
      <w:r w:rsidR="00B014CF">
        <w:rPr>
          <w:rFonts w:ascii="Palatino Linotype" w:hAnsi="Palatino Linotype" w:cs="Minion Pro"/>
          <w:color w:val="000000"/>
        </w:rPr>
        <w:t>francuskiego</w:t>
      </w:r>
      <w:r w:rsidR="00B014CF" w:rsidRPr="00FE7954">
        <w:rPr>
          <w:rFonts w:ascii="Palatino Linotype" w:hAnsi="Palatino Linotype" w:cs="Minion Pro"/>
          <w:color w:val="000000"/>
        </w:rPr>
        <w:t xml:space="preserve"> </w:t>
      </w:r>
      <w:r w:rsidR="00822675" w:rsidRPr="00FE7954">
        <w:rPr>
          <w:rFonts w:ascii="Palatino Linotype" w:hAnsi="Palatino Linotype" w:cs="Minion Pro"/>
          <w:color w:val="000000"/>
          <w:kern w:val="0"/>
          <w:sz w:val="24"/>
          <w:szCs w:val="24"/>
        </w:rPr>
        <w:t>w klasach IV–VI</w:t>
      </w:r>
      <w:r w:rsidRPr="00FE7954">
        <w:rPr>
          <w:rFonts w:ascii="Palatino Linotype" w:hAnsi="Palatino Linotype" w:cs="Minion Pro"/>
          <w:color w:val="000000"/>
          <w:kern w:val="0"/>
          <w:sz w:val="24"/>
          <w:szCs w:val="24"/>
        </w:rPr>
        <w:t>, sformułowano w nim cele kształcenia językowego, ogólne cele językowe i wychowawcze oraz szczegółowe cele językowe w ramach poszczególnych spraw</w:t>
      </w:r>
      <w:r w:rsidRPr="00FE7954">
        <w:rPr>
          <w:rFonts w:ascii="Palatino Linotype" w:hAnsi="Palatino Linotype" w:cs="Minion Pro"/>
          <w:color w:val="000000"/>
          <w:kern w:val="0"/>
          <w:sz w:val="24"/>
          <w:szCs w:val="24"/>
        </w:rPr>
        <w:softHyphen/>
        <w:t xml:space="preserve">ności. Program uwzględnia wszystkie umiejętności kluczowe określane w </w:t>
      </w:r>
      <w:r w:rsidRPr="00FE7954">
        <w:rPr>
          <w:rFonts w:ascii="Palatino Linotype" w:hAnsi="Palatino Linotype" w:cs="Minion Pro"/>
          <w:color w:val="000000"/>
          <w:kern w:val="0"/>
          <w:sz w:val="24"/>
          <w:szCs w:val="24"/>
        </w:rPr>
        <w:lastRenderedPageBreak/>
        <w:t xml:space="preserve">podstawie programowej. Bezpośrednio odwołuje się do obowiązujących aktów normatywnych, takich jak: </w:t>
      </w:r>
    </w:p>
    <w:p w14:paraId="09074BAF" w14:textId="601870C8" w:rsidR="00D0236B" w:rsidRPr="00DB3716" w:rsidRDefault="00D0236B" w:rsidP="00FE7954">
      <w:pPr>
        <w:numPr>
          <w:ilvl w:val="0"/>
          <w:numId w:val="6"/>
        </w:numPr>
        <w:autoSpaceDE w:val="0"/>
        <w:autoSpaceDN w:val="0"/>
        <w:adjustRightInd w:val="0"/>
        <w:spacing w:after="0" w:line="360" w:lineRule="auto"/>
        <w:jc w:val="both"/>
        <w:rPr>
          <w:rFonts w:ascii="Palatino Linotype" w:hAnsi="Palatino Linotype" w:cs="Minion Pro"/>
          <w:kern w:val="0"/>
          <w:sz w:val="24"/>
          <w:szCs w:val="24"/>
        </w:rPr>
      </w:pPr>
      <w:r w:rsidRPr="00FE7954">
        <w:rPr>
          <w:rFonts w:ascii="Palatino Linotype" w:hAnsi="Palatino Linotype" w:cs="Minion Pro"/>
          <w:color w:val="000000"/>
          <w:kern w:val="0"/>
          <w:sz w:val="24"/>
          <w:szCs w:val="24"/>
        </w:rPr>
        <w:t xml:space="preserve">Rozporządzenie Ministra Edukacji Narodowej z dnia </w:t>
      </w:r>
      <w:r w:rsidRPr="00DB3716">
        <w:rPr>
          <w:rFonts w:ascii="Palatino Linotype" w:hAnsi="Palatino Linotype" w:cs="Minion Pro"/>
          <w:kern w:val="0"/>
          <w:sz w:val="24"/>
          <w:szCs w:val="24"/>
        </w:rPr>
        <w:t xml:space="preserve">14 lutego 2017 </w:t>
      </w:r>
      <w:r w:rsidRPr="00FE7954">
        <w:rPr>
          <w:rFonts w:ascii="Palatino Linotype" w:hAnsi="Palatino Linotype" w:cs="Minion Pro"/>
          <w:color w:val="000000"/>
          <w:kern w:val="0"/>
          <w:sz w:val="24"/>
          <w:szCs w:val="24"/>
        </w:rPr>
        <w:t>r. w spra</w:t>
      </w:r>
      <w:r w:rsidRPr="00FE7954">
        <w:rPr>
          <w:rFonts w:ascii="Palatino Linotype" w:hAnsi="Palatino Linotype" w:cs="Minion Pro"/>
          <w:color w:val="000000"/>
          <w:kern w:val="0"/>
          <w:sz w:val="24"/>
          <w:szCs w:val="24"/>
        </w:rPr>
        <w:softHyphen/>
        <w:t>wie podstawy programowej wychowania przedszkolnego oraz podstawy pro</w:t>
      </w:r>
      <w:r w:rsidRPr="00FE7954">
        <w:rPr>
          <w:rFonts w:ascii="Palatino Linotype" w:hAnsi="Palatino Linotype" w:cs="Minion Pro"/>
          <w:color w:val="000000"/>
          <w:kern w:val="0"/>
          <w:sz w:val="24"/>
          <w:szCs w:val="24"/>
        </w:rPr>
        <w:softHyphen/>
        <w:t xml:space="preserve">gramowej kształcenia ogólnego dla szkoły podstawowej, w tym dla uczniów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niepełnosprawnością intelektualną w stopniu umiarkowanym lub znacznym, kształcenia ogólnego dla branżowej szkoły I stopnia, kształcenia ogólnego dla szkoły specjalnej przysposabiającej do pracy oraz kształcenia ogólnego dla szkoły policealnej </w:t>
      </w:r>
      <w:r w:rsidRPr="00DB3716">
        <w:rPr>
          <w:rFonts w:ascii="Palatino Linotype" w:hAnsi="Palatino Linotype" w:cs="Minion Pro"/>
          <w:kern w:val="0"/>
          <w:sz w:val="24"/>
          <w:szCs w:val="24"/>
        </w:rPr>
        <w:t xml:space="preserve">(Dz.U. z dnia 14 lutego 2017 r., poz. 356 z późn. zm.), </w:t>
      </w:r>
    </w:p>
    <w:p w14:paraId="77EF3663" w14:textId="77777777" w:rsidR="00D0236B" w:rsidRPr="00FE7954" w:rsidRDefault="00D0236B" w:rsidP="00FE7954">
      <w:pPr>
        <w:numPr>
          <w:ilvl w:val="0"/>
          <w:numId w:val="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Rozporządzenie Ministra Edukacji Narodowej z dnia </w:t>
      </w:r>
      <w:r w:rsidRPr="00DB3716">
        <w:rPr>
          <w:rFonts w:ascii="Palatino Linotype" w:hAnsi="Palatino Linotype" w:cs="Minion Pro"/>
          <w:kern w:val="0"/>
          <w:sz w:val="24"/>
          <w:szCs w:val="24"/>
        </w:rPr>
        <w:t xml:space="preserve">28 marca 2017 </w:t>
      </w:r>
      <w:r w:rsidRPr="00FE7954">
        <w:rPr>
          <w:rFonts w:ascii="Palatino Linotype" w:hAnsi="Palatino Linotype" w:cs="Minion Pro"/>
          <w:color w:val="000000"/>
          <w:kern w:val="0"/>
          <w:sz w:val="24"/>
          <w:szCs w:val="24"/>
        </w:rPr>
        <w:t>r. w spra</w:t>
      </w:r>
      <w:r w:rsidRPr="00FE7954">
        <w:rPr>
          <w:rFonts w:ascii="Palatino Linotype" w:hAnsi="Palatino Linotype" w:cs="Minion Pro"/>
          <w:color w:val="000000"/>
          <w:kern w:val="0"/>
          <w:sz w:val="24"/>
          <w:szCs w:val="24"/>
        </w:rPr>
        <w:softHyphen/>
        <w:t xml:space="preserve">wie ramowych planów nauczania dla publicznych szkół (Dz.U. z dnia 31 marca 2017, poz. 703). </w:t>
      </w:r>
    </w:p>
    <w:p w14:paraId="2F066E8D"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4CBD0FF" w14:textId="54739AE5"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.1. Cele kształcenia językowego </w:t>
      </w:r>
    </w:p>
    <w:p w14:paraId="3A1D7BD6" w14:textId="1F599EA8"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Nadrzędnym celem nauczania języka ob</w:t>
      </w:r>
      <w:r w:rsidR="00822675" w:rsidRPr="00FE7954">
        <w:rPr>
          <w:rFonts w:ascii="Palatino Linotype" w:hAnsi="Palatino Linotype" w:cs="Minion Pro"/>
          <w:color w:val="000000"/>
          <w:kern w:val="0"/>
          <w:sz w:val="24"/>
          <w:szCs w:val="24"/>
        </w:rPr>
        <w:t>cego w klasach IV–V</w:t>
      </w:r>
      <w:r w:rsidRPr="00FE7954">
        <w:rPr>
          <w:rFonts w:ascii="Palatino Linotype" w:hAnsi="Palatino Linotype" w:cs="Minion Pro"/>
          <w:color w:val="000000"/>
          <w:kern w:val="0"/>
          <w:sz w:val="24"/>
          <w:szCs w:val="24"/>
        </w:rPr>
        <w:t xml:space="preserve">I jest rozwijanie kompetencji komunikacyjnej uczniów. Uczniowie posiadający już pewną wiedzę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doświadczenie w uczeniu się języka obcego – j. angiel</w:t>
      </w:r>
      <w:r w:rsidR="00822675" w:rsidRPr="00FE7954">
        <w:rPr>
          <w:rFonts w:ascii="Palatino Linotype" w:hAnsi="Palatino Linotype" w:cs="Minion Pro"/>
          <w:color w:val="000000"/>
          <w:kern w:val="0"/>
          <w:sz w:val="24"/>
          <w:szCs w:val="24"/>
        </w:rPr>
        <w:t>skiego, powinni w klasach IV–V</w:t>
      </w:r>
      <w:r w:rsidRPr="00FE7954">
        <w:rPr>
          <w:rFonts w:ascii="Palatino Linotype" w:hAnsi="Palatino Linotype" w:cs="Minion Pro"/>
          <w:color w:val="000000"/>
          <w:kern w:val="0"/>
          <w:sz w:val="24"/>
          <w:szCs w:val="24"/>
        </w:rPr>
        <w:t xml:space="preserve">I swobodnie dostosować się do systematyzacji nauczanego materiału języka </w:t>
      </w:r>
      <w:r w:rsidR="003C7437">
        <w:rPr>
          <w:rFonts w:ascii="Palatino Linotype" w:hAnsi="Palatino Linotype" w:cs="Minion Pro"/>
          <w:color w:val="000000"/>
        </w:rPr>
        <w:t>francuskiego</w:t>
      </w:r>
      <w:r w:rsidR="003C7437"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i konsekwentnie rozwijać sprawności oraz kompetencje językowe. </w:t>
      </w:r>
    </w:p>
    <w:p w14:paraId="1824993C" w14:textId="71BDDB0C" w:rsidR="00D0236B" w:rsidRPr="00FE7954" w:rsidRDefault="00D0236B"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Celem nauczania jest opanowanie języka </w:t>
      </w:r>
      <w:r w:rsidR="003C7437">
        <w:rPr>
          <w:rFonts w:ascii="Palatino Linotype" w:hAnsi="Palatino Linotype" w:cs="Minion Pro"/>
          <w:color w:val="000000"/>
        </w:rPr>
        <w:t>francuskiego</w:t>
      </w:r>
      <w:r w:rsidR="003C7437"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na poziomie umożliwiającym nawiązywanie kontaktów z rówieśnikami z państw języka docelowego. Osiągnięty poziom biegłości językowej stanowić ma również podstawę dla dalszej nauki języka na kolejnych etapach edukacyjnych, aby została zachowana ciągłość edukacji językowej. </w:t>
      </w:r>
    </w:p>
    <w:p w14:paraId="4F175A21" w14:textId="6C685145" w:rsidR="00D0236B" w:rsidRPr="00FE7954" w:rsidRDefault="00D0236B"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Program zakłada również kontynuację edukacji ogólno-wychowawczej: rozwijanie osobowości, umiejętności i zainteresowań uczniów, ich kompetencji interkulturowej, motywacji poznawczej, samodzielności, ale i współdziałania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innymi w procesie uczenia się języka </w:t>
      </w:r>
      <w:r w:rsidR="003C7437">
        <w:rPr>
          <w:rFonts w:ascii="Palatino Linotype" w:hAnsi="Palatino Linotype" w:cs="Minion Pro"/>
          <w:color w:val="000000"/>
        </w:rPr>
        <w:t>francuskiego</w:t>
      </w:r>
      <w:r w:rsidRPr="00FE7954">
        <w:rPr>
          <w:rFonts w:ascii="Palatino Linotype" w:hAnsi="Palatino Linotype" w:cs="Minion Pro"/>
          <w:color w:val="000000"/>
          <w:kern w:val="0"/>
          <w:sz w:val="24"/>
          <w:szCs w:val="24"/>
        </w:rPr>
        <w:t xml:space="preserve">. </w:t>
      </w:r>
    </w:p>
    <w:p w14:paraId="6A8BDAC6" w14:textId="77777777" w:rsidR="004831E0" w:rsidRDefault="004831E0"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4DE97AD4" w14:textId="087BB3EB"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lastRenderedPageBreak/>
        <w:t>3</w:t>
      </w:r>
      <w:r w:rsidR="00D0236B" w:rsidRPr="00FE7954">
        <w:rPr>
          <w:rFonts w:ascii="Palatino Linotype" w:hAnsi="Palatino Linotype" w:cs="Minion Pro SmBd"/>
          <w:b/>
          <w:bCs/>
          <w:color w:val="000000"/>
          <w:kern w:val="0"/>
          <w:sz w:val="24"/>
          <w:szCs w:val="24"/>
        </w:rPr>
        <w:t xml:space="preserve">.2. Ogólne cele językowe </w:t>
      </w:r>
    </w:p>
    <w:p w14:paraId="111A04DD" w14:textId="1836916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 procesie uczenia się języka obcego w klasach</w:t>
      </w:r>
      <w:r w:rsidR="00991342" w:rsidRPr="00FE7954">
        <w:rPr>
          <w:rFonts w:ascii="Palatino Linotype" w:hAnsi="Palatino Linotype" w:cs="Minion Pro"/>
          <w:color w:val="000000"/>
          <w:kern w:val="0"/>
          <w:sz w:val="24"/>
          <w:szCs w:val="24"/>
        </w:rPr>
        <w:t xml:space="preserve"> IV–VI</w:t>
      </w:r>
      <w:r w:rsidRPr="00FE7954">
        <w:rPr>
          <w:rFonts w:ascii="Palatino Linotype" w:hAnsi="Palatino Linotype" w:cs="Minion Pro"/>
          <w:color w:val="000000"/>
          <w:kern w:val="0"/>
          <w:sz w:val="24"/>
          <w:szCs w:val="24"/>
        </w:rPr>
        <w:t xml:space="preserve"> uczeń: </w:t>
      </w:r>
    </w:p>
    <w:p w14:paraId="6134D206"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 kompetencje językowe umożliwiające porozumiewanie się i działanie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języku obcym w nieformalnych sytuacjach dnia codziennego (uczeń rozu</w:t>
      </w:r>
      <w:r w:rsidRPr="00FE7954">
        <w:rPr>
          <w:rFonts w:ascii="Palatino Linotype" w:hAnsi="Palatino Linotype" w:cs="Minion Pro"/>
          <w:color w:val="000000"/>
          <w:kern w:val="0"/>
          <w:sz w:val="24"/>
          <w:szCs w:val="24"/>
        </w:rPr>
        <w:softHyphen/>
        <w:t xml:space="preserve">mie proste i krótkie wypowiedzi ustne i pisemne, a także formułuje bardzo proste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krótkie wypowiedzi; potrafi również uczestniczyć w krótkiej rozmowie </w:t>
      </w:r>
      <w:r w:rsidR="004831E0">
        <w:rPr>
          <w:rFonts w:ascii="Palatino Linotype" w:hAnsi="Palatino Linotype" w:cs="Minion Pro"/>
          <w:color w:val="000000"/>
          <w:kern w:val="0"/>
          <w:sz w:val="24"/>
          <w:szCs w:val="24"/>
        </w:rPr>
        <w:br/>
      </w:r>
      <w:r w:rsidRPr="004831E0">
        <w:rPr>
          <w:rFonts w:ascii="Palatino Linotype" w:hAnsi="Palatino Linotype" w:cs="Minion Pro"/>
          <w:color w:val="000000"/>
          <w:kern w:val="0"/>
          <w:sz w:val="24"/>
          <w:szCs w:val="24"/>
        </w:rPr>
        <w:t xml:space="preserve">i adekwatnie reagować ustnie lub pisemnie w prostej sytuacji komunikacyjnej), </w:t>
      </w:r>
    </w:p>
    <w:p w14:paraId="47018046"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potrafi stosować podstawowe struktury gramatyczne umożliwiające formuło</w:t>
      </w:r>
      <w:r w:rsidRPr="004831E0">
        <w:rPr>
          <w:rFonts w:ascii="Palatino Linotype" w:hAnsi="Palatino Linotype" w:cs="Minion Pro"/>
          <w:color w:val="000000"/>
          <w:kern w:val="0"/>
          <w:sz w:val="24"/>
          <w:szCs w:val="24"/>
        </w:rPr>
        <w:softHyphen/>
        <w:t xml:space="preserve">wanie wypowiedzi w odniesieniu do teraźniejszości, przeszłości i przyszłości, </w:t>
      </w:r>
    </w:p>
    <w:p w14:paraId="1A5A8E58"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zna zasady wymowy i ortografii, </w:t>
      </w:r>
    </w:p>
    <w:p w14:paraId="616CC70C" w14:textId="41847779"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posiada podstawowe wiadomości o państwach </w:t>
      </w:r>
      <w:r w:rsidR="003C7437">
        <w:rPr>
          <w:rFonts w:ascii="Palatino Linotype" w:hAnsi="Palatino Linotype" w:cs="Minion Pro"/>
          <w:color w:val="000000"/>
        </w:rPr>
        <w:t>francuskiego</w:t>
      </w:r>
      <w:r w:rsidR="003C7437" w:rsidRPr="00FE7954">
        <w:rPr>
          <w:rFonts w:ascii="Palatino Linotype" w:hAnsi="Palatino Linotype" w:cs="Minion Pro"/>
          <w:color w:val="000000"/>
        </w:rPr>
        <w:t xml:space="preserve"> </w:t>
      </w:r>
      <w:r w:rsidRPr="004831E0">
        <w:rPr>
          <w:rFonts w:ascii="Palatino Linotype" w:hAnsi="Palatino Linotype" w:cs="Minion Pro"/>
          <w:color w:val="000000"/>
          <w:kern w:val="0"/>
          <w:sz w:val="24"/>
          <w:szCs w:val="24"/>
        </w:rPr>
        <w:t xml:space="preserve">obszaru językowego, </w:t>
      </w:r>
    </w:p>
    <w:p w14:paraId="17207830"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rozwija swoją osobowość i zachowania prospołeczne, </w:t>
      </w:r>
    </w:p>
    <w:p w14:paraId="38DA0945"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potrafi wykorzystywać materiały dydaktyczne (słowniki) w wyszukiwaniu informacji do samodzielnej pracy, </w:t>
      </w:r>
    </w:p>
    <w:p w14:paraId="34EF0891" w14:textId="1FA26EDD" w:rsidR="00D0236B" w:rsidRP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potrafi w grupie pracować nad projektami. </w:t>
      </w:r>
    </w:p>
    <w:p w14:paraId="5128804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9CD5F29"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Podstawa programowa określa je w następujący sposób: </w:t>
      </w:r>
    </w:p>
    <w:p w14:paraId="76C8730B"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 Uczeń posługuje się bardzo podstawowym zasobem środków językowych (lek</w:t>
      </w:r>
      <w:r w:rsidRPr="00FE7954">
        <w:rPr>
          <w:rFonts w:ascii="Palatino Linotype" w:hAnsi="Palatino Linotype" w:cs="Minion Pro"/>
          <w:color w:val="000000"/>
          <w:kern w:val="0"/>
          <w:sz w:val="24"/>
          <w:szCs w:val="24"/>
        </w:rPr>
        <w:softHyphen/>
        <w:t>sykalnych, gramatycznych, ortograficznych oraz fonetycznych), umożliwiającym realizację pozostałych wymagań ogólnych w zakresie tematów wskazanych w wy</w:t>
      </w:r>
      <w:r w:rsidRPr="00FE7954">
        <w:rPr>
          <w:rFonts w:ascii="Palatino Linotype" w:hAnsi="Palatino Linotype" w:cs="Minion Pro"/>
          <w:color w:val="000000"/>
          <w:kern w:val="0"/>
          <w:sz w:val="24"/>
          <w:szCs w:val="24"/>
        </w:rPr>
        <w:softHyphen/>
        <w:t xml:space="preserve">maganiach szczegółowych. </w:t>
      </w:r>
    </w:p>
    <w:p w14:paraId="02F27452"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II. Rozumienie wypowiedzi. Uczeń rozumie bardzo proste wypowiedzi ustne arty</w:t>
      </w:r>
      <w:r w:rsidRPr="00FE7954">
        <w:rPr>
          <w:rFonts w:ascii="Palatino Linotype" w:hAnsi="Palatino Linotype" w:cs="Minion Pro"/>
          <w:color w:val="000000"/>
          <w:kern w:val="0"/>
          <w:sz w:val="24"/>
          <w:szCs w:val="24"/>
        </w:rPr>
        <w:softHyphen/>
        <w:t>kułowane wyraźnie, w standardowej odmianie języka, a także bardzo proste wy</w:t>
      </w:r>
      <w:r w:rsidRPr="00FE7954">
        <w:rPr>
          <w:rFonts w:ascii="Palatino Linotype" w:hAnsi="Palatino Linotype" w:cs="Minion Pro"/>
          <w:color w:val="000000"/>
          <w:kern w:val="0"/>
          <w:sz w:val="24"/>
          <w:szCs w:val="24"/>
        </w:rPr>
        <w:softHyphen/>
        <w:t xml:space="preserve">powiedzi pisemne, w zakresie opisanym w wymaganiach szczegółowych. </w:t>
      </w:r>
    </w:p>
    <w:p w14:paraId="2A652311"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III. Tworzenie wypowiedzi. Uczeń samodzielnie formułuje bardzo krótkie, proste, spójne i logiczne wypowiedzi ustne i pisemne, w zakresie opisanym w wymaga</w:t>
      </w:r>
      <w:r w:rsidRPr="00FE7954">
        <w:rPr>
          <w:rFonts w:ascii="Palatino Linotype" w:hAnsi="Palatino Linotype" w:cs="Minion Pro"/>
          <w:color w:val="000000"/>
          <w:kern w:val="0"/>
          <w:sz w:val="24"/>
          <w:szCs w:val="24"/>
        </w:rPr>
        <w:softHyphen/>
        <w:t xml:space="preserve">niach szczegółowych. </w:t>
      </w:r>
    </w:p>
    <w:p w14:paraId="04FEFC47"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IV. Reagowanie na wypowiedzi. Uczeń uczestniczy w rozmowie i w typowych sy</w:t>
      </w:r>
      <w:r w:rsidRPr="00FE7954">
        <w:rPr>
          <w:rFonts w:ascii="Palatino Linotype" w:hAnsi="Palatino Linotype" w:cs="Minion Pro"/>
          <w:color w:val="000000"/>
          <w:kern w:val="0"/>
          <w:sz w:val="24"/>
          <w:szCs w:val="24"/>
        </w:rPr>
        <w:softHyphen/>
        <w:t xml:space="preserve">tuacjach reaguje w sposób zrozumiały, adekwatnie do sytuacji komunikacyjnej, ustnie </w:t>
      </w:r>
      <w:r w:rsidRPr="00FE7954">
        <w:rPr>
          <w:rFonts w:ascii="Palatino Linotype" w:hAnsi="Palatino Linotype" w:cs="Minion Pro"/>
          <w:color w:val="000000"/>
          <w:kern w:val="0"/>
          <w:sz w:val="24"/>
          <w:szCs w:val="24"/>
        </w:rPr>
        <w:lastRenderedPageBreak/>
        <w:t>lub pisemnie w formie bardzo prostego tekstu, w zakresie opisanym w wy</w:t>
      </w:r>
      <w:r w:rsidRPr="00FE7954">
        <w:rPr>
          <w:rFonts w:ascii="Palatino Linotype" w:hAnsi="Palatino Linotype" w:cs="Minion Pro"/>
          <w:color w:val="000000"/>
          <w:kern w:val="0"/>
          <w:sz w:val="24"/>
          <w:szCs w:val="24"/>
        </w:rPr>
        <w:softHyphen/>
        <w:t xml:space="preserve">maganiach szczegółowych. </w:t>
      </w:r>
    </w:p>
    <w:p w14:paraId="4520E3A5"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V. Przetwarzanie wypowiedzi. Uczeń zmienia formę przekazu ustnego lub pisemne</w:t>
      </w:r>
      <w:r w:rsidRPr="00FE7954">
        <w:rPr>
          <w:rFonts w:ascii="Palatino Linotype" w:hAnsi="Palatino Linotype" w:cs="Minion Pro"/>
          <w:color w:val="000000"/>
          <w:kern w:val="0"/>
          <w:sz w:val="24"/>
          <w:szCs w:val="24"/>
        </w:rPr>
        <w:softHyphen/>
        <w:t>go w zakresie opisanym w wymaganiach szczegółowych</w:t>
      </w:r>
      <w:r w:rsidR="00A229B4" w:rsidRPr="00FE7954">
        <w:rPr>
          <w:rFonts w:ascii="Palatino Linotype" w:hAnsi="Palatino Linotype" w:cs="Minion Pro"/>
          <w:color w:val="000000"/>
          <w:kern w:val="0"/>
          <w:sz w:val="24"/>
          <w:szCs w:val="24"/>
        </w:rPr>
        <w:t>.</w:t>
      </w:r>
      <w:r w:rsidR="00A229B4" w:rsidRPr="00FE7954">
        <w:rPr>
          <w:rStyle w:val="Odwoanieprzypisudolnego"/>
          <w:rFonts w:ascii="Palatino Linotype" w:hAnsi="Palatino Linotype" w:cs="Minion Pro"/>
          <w:color w:val="000000"/>
          <w:kern w:val="0"/>
          <w:sz w:val="24"/>
          <w:szCs w:val="24"/>
        </w:rPr>
        <w:footnoteReference w:id="23"/>
      </w:r>
      <w:r w:rsidRPr="00FE7954">
        <w:rPr>
          <w:rFonts w:ascii="Palatino Linotype" w:hAnsi="Palatino Linotype" w:cs="Minion Pro"/>
          <w:color w:val="000000"/>
          <w:kern w:val="0"/>
          <w:sz w:val="24"/>
          <w:szCs w:val="24"/>
        </w:rPr>
        <w:t xml:space="preserve"> </w:t>
      </w:r>
    </w:p>
    <w:p w14:paraId="19C9FF18"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54C0080" w14:textId="230D92B2"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.3. Cele szczegółowe – opis umiejętności w ramach poszcze</w:t>
      </w:r>
      <w:r w:rsidR="00D0236B" w:rsidRPr="00FE7954">
        <w:rPr>
          <w:rFonts w:ascii="Palatino Linotype" w:hAnsi="Palatino Linotype" w:cs="Minion Pro SmBd"/>
          <w:b/>
          <w:bCs/>
          <w:color w:val="000000"/>
          <w:kern w:val="0"/>
          <w:sz w:val="24"/>
          <w:szCs w:val="24"/>
        </w:rPr>
        <w:softHyphen/>
        <w:t xml:space="preserve">gólnych sprawności językowych </w:t>
      </w:r>
    </w:p>
    <w:p w14:paraId="7FBC24F5"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Czynnikiem wpływającym na sposób i efekty uczenia się jest motywacja oraz zainte</w:t>
      </w:r>
      <w:r w:rsidRPr="00FE7954">
        <w:rPr>
          <w:rFonts w:ascii="Palatino Linotype" w:hAnsi="Palatino Linotype" w:cs="Minion Pro"/>
          <w:color w:val="000000"/>
          <w:kern w:val="0"/>
          <w:sz w:val="24"/>
          <w:szCs w:val="24"/>
        </w:rPr>
        <w:softHyphen/>
        <w:t>resowanie nauczanym przedmiotem. Motywacja jest ogółem motywów lub potrzeb, które kierują zachowaniem ucznia</w:t>
      </w:r>
      <w:r w:rsidR="006F56A5" w:rsidRPr="00FE7954">
        <w:rPr>
          <w:rFonts w:ascii="Palatino Linotype" w:hAnsi="Palatino Linotype" w:cs="Minion Pro"/>
          <w:color w:val="000000"/>
          <w:kern w:val="0"/>
          <w:sz w:val="24"/>
          <w:szCs w:val="24"/>
        </w:rPr>
        <w:t>.</w:t>
      </w:r>
      <w:r w:rsidR="00A229B4" w:rsidRPr="00FE7954">
        <w:rPr>
          <w:rStyle w:val="Odwoanieprzypisudolnego"/>
          <w:rFonts w:ascii="Palatino Linotype" w:hAnsi="Palatino Linotype" w:cs="Minion Pro"/>
          <w:color w:val="000000"/>
          <w:kern w:val="0"/>
          <w:sz w:val="24"/>
          <w:szCs w:val="24"/>
        </w:rPr>
        <w:footnoteReference w:id="24"/>
      </w:r>
    </w:p>
    <w:p w14:paraId="6FE2D1F2" w14:textId="4784C459"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Wyróżnić można motywację wewnętrzną lub ze</w:t>
      </w:r>
      <w:r w:rsidRPr="00FE7954">
        <w:rPr>
          <w:rFonts w:ascii="Palatino Linotype" w:hAnsi="Palatino Linotype" w:cs="Minion Pro"/>
          <w:color w:val="000000"/>
          <w:kern w:val="0"/>
          <w:sz w:val="24"/>
          <w:szCs w:val="24"/>
        </w:rPr>
        <w:softHyphen/>
        <w:t xml:space="preserve">wnętrzną. Motywacja wewnętrzna „samoczynnie” pobudza uczącego się do działania, które ma dla niego wartość samo w sobie. Motywację zewnętrzną można natomiast kształtować, np. w procesie nauczania. To nauczyciel stwarza zachętę do działania </w:t>
      </w:r>
      <w:r w:rsidR="006F56A5" w:rsidRPr="00FE7954">
        <w:rPr>
          <w:rFonts w:ascii="Palatino Linotype" w:hAnsi="Palatino Linotype" w:cs="Minion Pro"/>
          <w:color w:val="000000"/>
          <w:kern w:val="0"/>
          <w:sz w:val="24"/>
          <w:szCs w:val="24"/>
        </w:rPr>
        <w:t xml:space="preserve">poprzez system nagród, dobór odpowiednich strategii lub materiałów dydaktycznych interesujących ucznia. Poprzez stworzenie odpowiedniej atmosfery na lekcji, która otworzy zmysły </w:t>
      </w:r>
      <w:r w:rsidR="004831E0">
        <w:rPr>
          <w:rFonts w:ascii="Palatino Linotype" w:hAnsi="Palatino Linotype" w:cs="Minion Pro"/>
          <w:color w:val="000000"/>
          <w:kern w:val="0"/>
          <w:sz w:val="24"/>
          <w:szCs w:val="24"/>
        </w:rPr>
        <w:br/>
      </w:r>
      <w:r w:rsidR="006F56A5" w:rsidRPr="00FE7954">
        <w:rPr>
          <w:rFonts w:ascii="Palatino Linotype" w:hAnsi="Palatino Linotype" w:cs="Minion Pro"/>
          <w:color w:val="000000"/>
          <w:kern w:val="0"/>
          <w:sz w:val="24"/>
          <w:szCs w:val="24"/>
        </w:rPr>
        <w:t xml:space="preserve">i pobudzi ucznia do działania. To ona pozwoli uczniowi otworzyć się na bodźce wykorzystywane w procesie dydaktycznym. One jednak powinny być wprowadzane w określonej kolejności. Nadrzędnym celem nauki języka </w:t>
      </w:r>
      <w:r w:rsidR="00DB3716">
        <w:rPr>
          <w:rFonts w:ascii="Palatino Linotype" w:hAnsi="Palatino Linotype" w:cs="Minion Pro"/>
          <w:color w:val="000000"/>
        </w:rPr>
        <w:t>francuskiego</w:t>
      </w:r>
      <w:r w:rsidR="00DB3716" w:rsidRPr="00FE7954">
        <w:rPr>
          <w:rFonts w:ascii="Palatino Linotype" w:hAnsi="Palatino Linotype" w:cs="Minion Pro"/>
          <w:color w:val="000000"/>
        </w:rPr>
        <w:t xml:space="preserve"> </w:t>
      </w:r>
      <w:r w:rsidR="006F56A5" w:rsidRPr="00FE7954">
        <w:rPr>
          <w:rFonts w:ascii="Palatino Linotype" w:hAnsi="Palatino Linotype" w:cs="Minion Pro"/>
          <w:color w:val="000000"/>
          <w:kern w:val="0"/>
          <w:sz w:val="24"/>
          <w:szCs w:val="24"/>
        </w:rPr>
        <w:t xml:space="preserve">jest kształcenie komunikacji językowej – ustnej i pisemnej. Naturalną kolejnością w uczeniu się języka obcego jest rozwijanie początkowo komunikacji ustnej dopiero potem pisemnej. Stąd na lekcji języka </w:t>
      </w:r>
      <w:r w:rsidR="00DB3716">
        <w:rPr>
          <w:rFonts w:ascii="Palatino Linotype" w:hAnsi="Palatino Linotype" w:cs="Minion Pro"/>
          <w:color w:val="000000"/>
        </w:rPr>
        <w:t>francuskiego</w:t>
      </w:r>
      <w:r w:rsidR="00DB3716" w:rsidRPr="00FE7954">
        <w:rPr>
          <w:rFonts w:ascii="Palatino Linotype" w:hAnsi="Palatino Linotype" w:cs="Minion Pro"/>
          <w:color w:val="000000"/>
        </w:rPr>
        <w:t xml:space="preserve"> </w:t>
      </w:r>
      <w:r w:rsidR="006F56A5" w:rsidRPr="00FE7954">
        <w:rPr>
          <w:rFonts w:ascii="Palatino Linotype" w:hAnsi="Palatino Linotype" w:cs="Minion Pro"/>
          <w:color w:val="000000"/>
          <w:kern w:val="0"/>
          <w:sz w:val="24"/>
          <w:szCs w:val="24"/>
        </w:rPr>
        <w:t>powinno się wprowadzać i kształcić poszczególne sprawności językowe w podobnej kolejności: rozumienie wypowiedzi, budowanie wypowiedzi, rozumienie tekstu czytanego i budowanie wypowiedzi pisemnej.</w:t>
      </w:r>
    </w:p>
    <w:p w14:paraId="6B9D365C" w14:textId="3C754385"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Taka kolejność wprowadzania i natężenia kształcenia prawności językowych na lekcji obrazuje przyswajanie języka w możliwie naturalny sposób i odpowiada założeniom </w:t>
      </w:r>
      <w:r w:rsidRPr="00FE7954">
        <w:rPr>
          <w:rFonts w:ascii="Palatino Linotype" w:hAnsi="Palatino Linotype" w:cs="Minion Pro"/>
          <w:color w:val="000000"/>
          <w:kern w:val="0"/>
          <w:sz w:val="24"/>
          <w:szCs w:val="24"/>
        </w:rPr>
        <w:lastRenderedPageBreak/>
        <w:t xml:space="preserve">metody naturalnej stosowanej do dziś w przedszkolach i szkołach bilingwalnych, gdzie język obcy jest środkiem w nauczaniu lub też metodzie bezpośredniej, powstałej w XIX wieku, jednak z powodzeniem stosowanej obecnie w nauczania języków obcych. W myśl metody bezpośredniej, na lekcji języka obcego powinien dominować język mówiony. Nauczanie powinno odbywać się bezpośrednio, tj. bez użycia języka ojczystego i odwoływania się </w:t>
      </w:r>
      <w:r w:rsidRPr="00FE7954">
        <w:rPr>
          <w:rFonts w:ascii="Palatino Linotype" w:hAnsi="Palatino Linotype" w:cs="Minion Pro"/>
          <w:i/>
          <w:iCs/>
          <w:color w:val="000000"/>
          <w:kern w:val="0"/>
          <w:sz w:val="24"/>
          <w:szCs w:val="24"/>
        </w:rPr>
        <w:t xml:space="preserve">explicite </w:t>
      </w:r>
      <w:r w:rsidRPr="00FE7954">
        <w:rPr>
          <w:rFonts w:ascii="Palatino Linotype" w:hAnsi="Palatino Linotype" w:cs="Minion Pro"/>
          <w:color w:val="000000"/>
          <w:kern w:val="0"/>
          <w:sz w:val="24"/>
          <w:szCs w:val="24"/>
        </w:rPr>
        <w:t>do reguł gramatycznych</w:t>
      </w:r>
      <w:r w:rsidR="006F56A5" w:rsidRPr="00FE7954">
        <w:rPr>
          <w:rFonts w:ascii="Palatino Linotype" w:hAnsi="Palatino Linotype" w:cs="Minion Pro"/>
          <w:color w:val="000000"/>
          <w:kern w:val="0"/>
          <w:sz w:val="24"/>
          <w:szCs w:val="24"/>
        </w:rPr>
        <w:t>.</w:t>
      </w:r>
      <w:r w:rsidR="006F56A5" w:rsidRPr="00FE7954">
        <w:rPr>
          <w:rStyle w:val="Odwoanieprzypisudolnego"/>
          <w:rFonts w:ascii="Palatino Linotype" w:hAnsi="Palatino Linotype" w:cs="Minion Pro"/>
          <w:color w:val="000000"/>
          <w:kern w:val="0"/>
          <w:sz w:val="24"/>
          <w:szCs w:val="24"/>
        </w:rPr>
        <w:footnoteReference w:id="25"/>
      </w:r>
      <w:r w:rsidRPr="00FE7954">
        <w:rPr>
          <w:rFonts w:ascii="Palatino Linotype" w:hAnsi="Palatino Linotype" w:cs="Minion Pro"/>
          <w:color w:val="000000"/>
          <w:kern w:val="0"/>
          <w:sz w:val="24"/>
          <w:szCs w:val="24"/>
        </w:rPr>
        <w:t xml:space="preserve"> Kontakt z językiem obcym należy zaś rozpocząć się od rozwijania receptywnej sprawności słuchania i rozumienia wypowiedzi obcojęzycznej, które stanowią bazę do produkcji językowej, najważniejszej w nauce języka obcego. One też powinny dominować, kiedy uczniowie wdrażają się w proces dydaktyczny i często mają problemy z tworzeniem wypowiedzi pisemnych w języku polskim. Nauczyciel musi jednak włączyć w proces dydaktyczny rozwijanie receptywnego rozumienia tekstu i produktywną sprawność budowania wypowiedzi pisemnej w języku </w:t>
      </w:r>
      <w:r w:rsidR="00110A87">
        <w:rPr>
          <w:rFonts w:ascii="Palatino Linotype" w:hAnsi="Palatino Linotype" w:cs="Minion Pro"/>
          <w:color w:val="000000"/>
        </w:rPr>
        <w:t>francuskiego</w:t>
      </w:r>
      <w:r w:rsidRPr="00FE7954">
        <w:rPr>
          <w:rFonts w:ascii="Palatino Linotype" w:hAnsi="Palatino Linotype" w:cs="Minion Pro"/>
          <w:color w:val="000000"/>
          <w:kern w:val="0"/>
          <w:sz w:val="24"/>
          <w:szCs w:val="24"/>
        </w:rPr>
        <w:t xml:space="preserve">, gdyż program zakłada rozwijanie wszystkich sprawności językowych, aby zapewnić minimum komunikacji ustnej i pisemnej. </w:t>
      </w:r>
    </w:p>
    <w:p w14:paraId="2AC1D7CF" w14:textId="77777777" w:rsidR="004831E0" w:rsidRDefault="004831E0"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093B5499" w14:textId="2932674C"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.3.1. Opis szczegółowych celów językowych dla poszczególnych sprawności </w:t>
      </w:r>
    </w:p>
    <w:p w14:paraId="442917B8" w14:textId="34EA6CA0"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 procesie dydaktycznym mającym na celu kształcenie kompetencji komunikacyjnej w języku </w:t>
      </w:r>
      <w:r w:rsidR="002709A9" w:rsidRPr="002709A9">
        <w:rPr>
          <w:rFonts w:ascii="Palatino Linotype" w:hAnsi="Palatino Linotype" w:cs="Minion Pro"/>
          <w:color w:val="000000"/>
          <w:kern w:val="0"/>
          <w:sz w:val="24"/>
          <w:szCs w:val="24"/>
        </w:rPr>
        <w:t>francuski</w:t>
      </w:r>
      <w:r w:rsidR="00AE5AFF">
        <w:rPr>
          <w:rFonts w:ascii="Palatino Linotype" w:hAnsi="Palatino Linotype" w:cs="Minion Pro"/>
          <w:color w:val="000000"/>
          <w:kern w:val="0"/>
          <w:sz w:val="24"/>
          <w:szCs w:val="24"/>
        </w:rPr>
        <w:t xml:space="preserve">m </w:t>
      </w:r>
      <w:r w:rsidRPr="00FE7954">
        <w:rPr>
          <w:rFonts w:ascii="Palatino Linotype" w:hAnsi="Palatino Linotype" w:cs="Minion Pro"/>
          <w:color w:val="000000"/>
          <w:kern w:val="0"/>
          <w:sz w:val="24"/>
          <w:szCs w:val="24"/>
        </w:rPr>
        <w:t xml:space="preserve">nauczyciel powinni planować rozwijanie komunikacji ustnej i pisemnej, a co za tym idzie dążyć do osiągnięcia szczegółowych celów językowych dla poszczególnych sprawności. Te jednak określane są w różny sposób: </w:t>
      </w:r>
    </w:p>
    <w:p w14:paraId="777FD923" w14:textId="77777777" w:rsidR="00D0236B" w:rsidRPr="00FE7954" w:rsidRDefault="00D0236B" w:rsidP="00FE7954">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słuchanie – mówienie – czytanie – pisanie; </w:t>
      </w:r>
    </w:p>
    <w:p w14:paraId="7EBA181C" w14:textId="77777777" w:rsidR="00D0236B" w:rsidRPr="00FE7954" w:rsidRDefault="00D0236B" w:rsidP="00FE7954">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rozumienie ze słuchu – mówienie – rozumienie tekstu czytanego – pisanie; </w:t>
      </w:r>
    </w:p>
    <w:p w14:paraId="443BE8E0" w14:textId="77777777" w:rsidR="00D0236B" w:rsidRPr="00FE7954" w:rsidRDefault="00D0236B" w:rsidP="00FE7954">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rozumienie tekstu ze słuchu – mówienie – czytanie ze zrozumieniem – pisanie; </w:t>
      </w:r>
    </w:p>
    <w:p w14:paraId="1A31B7C4" w14:textId="4B66D951" w:rsidR="00B06179" w:rsidRPr="00B06179" w:rsidRDefault="00D0236B" w:rsidP="00B06179">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rozumienie wypowiedzi – budowa wypowiedzi ustnej – rozumienie tekstu – budowa wypowiedzi pisemnej. </w:t>
      </w:r>
    </w:p>
    <w:p w14:paraId="104E06D7" w14:textId="1C692F9D" w:rsidR="00B06179" w:rsidRDefault="00D0236B"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B06179">
        <w:rPr>
          <w:rFonts w:ascii="Palatino Linotype" w:hAnsi="Palatino Linotype" w:cs="Minion Pro"/>
          <w:color w:val="000000"/>
          <w:kern w:val="0"/>
          <w:sz w:val="24"/>
          <w:szCs w:val="24"/>
        </w:rPr>
        <w:lastRenderedPageBreak/>
        <w:t xml:space="preserve">Niezależnie, jak nauczyciel będzie nazywał te sprawności językowe, dla każdej </w:t>
      </w:r>
      <w:r w:rsidR="004831E0" w:rsidRPr="00B06179">
        <w:rPr>
          <w:rFonts w:ascii="Palatino Linotype" w:hAnsi="Palatino Linotype" w:cs="Minion Pro"/>
          <w:color w:val="000000"/>
          <w:kern w:val="0"/>
          <w:sz w:val="24"/>
          <w:szCs w:val="24"/>
        </w:rPr>
        <w:br/>
      </w:r>
      <w:r w:rsidRPr="00B06179">
        <w:rPr>
          <w:rFonts w:ascii="Palatino Linotype" w:hAnsi="Palatino Linotype" w:cs="Minion Pro"/>
          <w:color w:val="000000"/>
          <w:kern w:val="0"/>
          <w:sz w:val="24"/>
          <w:szCs w:val="24"/>
        </w:rPr>
        <w:t>z nich powinien sformułować cele ich kształcenia, np.:</w:t>
      </w:r>
    </w:p>
    <w:p w14:paraId="60453FB7" w14:textId="77777777" w:rsidR="00B06179" w:rsidRPr="00B06179" w:rsidRDefault="00B06179" w:rsidP="00B06179">
      <w:pPr>
        <w:autoSpaceDE w:val="0"/>
        <w:autoSpaceDN w:val="0"/>
        <w:adjustRightInd w:val="0"/>
        <w:spacing w:after="0" w:line="360" w:lineRule="auto"/>
        <w:jc w:val="both"/>
        <w:rPr>
          <w:rFonts w:ascii="Palatino Linotype" w:hAnsi="Palatino Linotype" w:cs="Minion Pro"/>
          <w:color w:val="000000"/>
          <w:kern w:val="0"/>
          <w:sz w:val="24"/>
          <w:szCs w:val="24"/>
        </w:rPr>
      </w:pPr>
    </w:p>
    <w:p w14:paraId="6B46C3E5" w14:textId="57BFBB69" w:rsidR="006F56A5" w:rsidRPr="00FE7954" w:rsidRDefault="006F56A5"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Rozumienie wypowiedzi: </w:t>
      </w:r>
    </w:p>
    <w:p w14:paraId="14D60D1F" w14:textId="77777777" w:rsidR="006F56A5" w:rsidRPr="00FE7954" w:rsidRDefault="006F56A5"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rozumie: </w:t>
      </w:r>
    </w:p>
    <w:p w14:paraId="72C22B83"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polecenia i nieskomplikowane instrukcje nauczyciela, </w:t>
      </w:r>
    </w:p>
    <w:p w14:paraId="1E0C24D9"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nieskomplikowane wypowiedzi i dialogi, </w:t>
      </w:r>
    </w:p>
    <w:p w14:paraId="52EE4DCE"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globalnie i selektywnie sens słuchanych informacji, </w:t>
      </w:r>
    </w:p>
    <w:p w14:paraId="1B2BC1CA"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ogólny sens słuchowisk. </w:t>
      </w:r>
    </w:p>
    <w:p w14:paraId="78B60FB6"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B85B532"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53853793" w14:textId="77777777" w:rsidR="006F56A5" w:rsidRPr="00FE7954" w:rsidRDefault="006F56A5" w:rsidP="00FE7954">
      <w:pPr>
        <w:numPr>
          <w:ilvl w:val="0"/>
          <w:numId w:val="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prawidłowo zareagować w sytuacjach komunikacyjnych na kierowane do niego wypowiedzi, </w:t>
      </w:r>
    </w:p>
    <w:p w14:paraId="38B1D859" w14:textId="77777777" w:rsidR="006F56A5" w:rsidRPr="00FE7954" w:rsidRDefault="006F56A5" w:rsidP="00FE7954">
      <w:pPr>
        <w:numPr>
          <w:ilvl w:val="0"/>
          <w:numId w:val="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wyszukać szczegółowe informacje w prostych wypowiedziach i dialogach, </w:t>
      </w:r>
    </w:p>
    <w:p w14:paraId="19C58EEC" w14:textId="77777777" w:rsidR="006F56A5" w:rsidRPr="00FE7954" w:rsidRDefault="006F56A5" w:rsidP="00FE7954">
      <w:pPr>
        <w:numPr>
          <w:ilvl w:val="0"/>
          <w:numId w:val="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selektywnie i detalicznie zrozumieć prosty komunikat lub nieskomplikowaną wypowiedź. </w:t>
      </w:r>
    </w:p>
    <w:p w14:paraId="4B08BD3D"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950AE45"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Budowanie wypowiedzi ustnej: </w:t>
      </w:r>
    </w:p>
    <w:p w14:paraId="173A5021"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3320CB45"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prawidłowo zareagować werbalnie w prostych sytuacjach komunikacyjnych, </w:t>
      </w:r>
    </w:p>
    <w:p w14:paraId="0C22E246"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formułować proste pytania i odpowiedzi, </w:t>
      </w:r>
    </w:p>
    <w:p w14:paraId="314F407E"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zdobywać i udzielać informacji w typowych sytuacjach dnia codziennego, </w:t>
      </w:r>
    </w:p>
    <w:p w14:paraId="4869E9EE"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uczestniczyć czynnie w nieskomplikowanej sytuacji komunikacyjnej, </w:t>
      </w:r>
    </w:p>
    <w:p w14:paraId="2240263B"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sformułować krótką wypowiedź, w której wyrazi swoje myśli i spostrzeżenia dotyczące najbliższego otoczenia, </w:t>
      </w:r>
    </w:p>
    <w:p w14:paraId="120765F3"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poprawnie wymawiać poznane słowa, </w:t>
      </w:r>
    </w:p>
    <w:p w14:paraId="40DEDDD0"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argumentować i bronić swojego stanowiska. </w:t>
      </w:r>
    </w:p>
    <w:p w14:paraId="5FB1836E"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80C0620"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Rozumienie tekstu: </w:t>
      </w:r>
    </w:p>
    <w:p w14:paraId="4053DA6F"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Uczeń rozumie: </w:t>
      </w:r>
    </w:p>
    <w:p w14:paraId="6BEFA1DF" w14:textId="4AF73489" w:rsidR="00D0236B" w:rsidRPr="00FE7954" w:rsidRDefault="00D0236B" w:rsidP="00FE7954">
      <w:pPr>
        <w:numPr>
          <w:ilvl w:val="0"/>
          <w:numId w:val="1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proste komunikaty tekstowe w postaci ogłoszeń i napisów znajdujące się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jego środowisku, </w:t>
      </w:r>
    </w:p>
    <w:p w14:paraId="6321E823" w14:textId="77777777" w:rsidR="00D0236B" w:rsidRPr="00FE7954" w:rsidRDefault="00D0236B" w:rsidP="00FE7954">
      <w:pPr>
        <w:numPr>
          <w:ilvl w:val="0"/>
          <w:numId w:val="1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podstawowe teksty użytkowe, </w:t>
      </w:r>
    </w:p>
    <w:p w14:paraId="26D377EF" w14:textId="77777777" w:rsidR="00D0236B" w:rsidRPr="00FE7954" w:rsidRDefault="00D0236B" w:rsidP="00FE7954">
      <w:pPr>
        <w:numPr>
          <w:ilvl w:val="0"/>
          <w:numId w:val="1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ogólny sens prostego czytanego tekstu. </w:t>
      </w:r>
    </w:p>
    <w:p w14:paraId="19ACD0E9" w14:textId="77777777" w:rsidR="00D0236B"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D447AD4" w14:textId="77777777" w:rsidR="00B06179" w:rsidRPr="00FE7954" w:rsidRDefault="00B06179"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5D74041"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7DC8CDA2" w14:textId="77777777" w:rsidR="00D0236B" w:rsidRPr="00FE7954" w:rsidRDefault="00D0236B" w:rsidP="00FE7954">
      <w:pPr>
        <w:numPr>
          <w:ilvl w:val="0"/>
          <w:numId w:val="1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poprawnie odczytać prosty tekst, </w:t>
      </w:r>
    </w:p>
    <w:p w14:paraId="1B85BFC2" w14:textId="77777777" w:rsidR="00D0236B" w:rsidRPr="00FE7954" w:rsidRDefault="00D0236B" w:rsidP="00FE7954">
      <w:pPr>
        <w:numPr>
          <w:ilvl w:val="0"/>
          <w:numId w:val="1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wyszukać określone informacje w czytanym tekście, </w:t>
      </w:r>
    </w:p>
    <w:p w14:paraId="07FDE62E" w14:textId="7F7A4F9F" w:rsidR="00D0236B" w:rsidRDefault="00D0236B" w:rsidP="00B06179">
      <w:pPr>
        <w:numPr>
          <w:ilvl w:val="0"/>
          <w:numId w:val="1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ogólnie zrozumieć dłuższe teksty, posługując się słownikiem dwujęzycznym.</w:t>
      </w:r>
    </w:p>
    <w:p w14:paraId="32207CD3" w14:textId="77777777" w:rsidR="00B06179" w:rsidRPr="00B06179" w:rsidRDefault="00B06179" w:rsidP="00B06179">
      <w:pPr>
        <w:autoSpaceDE w:val="0"/>
        <w:autoSpaceDN w:val="0"/>
        <w:adjustRightInd w:val="0"/>
        <w:spacing w:after="0" w:line="360" w:lineRule="auto"/>
        <w:jc w:val="both"/>
        <w:rPr>
          <w:rFonts w:ascii="Palatino Linotype" w:hAnsi="Palatino Linotype" w:cs="Minion Pro"/>
          <w:color w:val="000000"/>
          <w:kern w:val="0"/>
          <w:sz w:val="24"/>
          <w:szCs w:val="24"/>
        </w:rPr>
      </w:pPr>
    </w:p>
    <w:p w14:paraId="3274151B" w14:textId="77777777" w:rsidR="00D0236B" w:rsidRPr="00FE7954" w:rsidRDefault="00D0236B"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Formułowanie wypowiedzi pisemnej: </w:t>
      </w:r>
    </w:p>
    <w:p w14:paraId="2A5A6E99" w14:textId="77777777" w:rsidR="00D0236B" w:rsidRPr="00FE7954" w:rsidRDefault="00D0236B"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6A51A97D" w14:textId="77777777" w:rsidR="00D0236B" w:rsidRPr="00FE7954" w:rsidRDefault="00D0236B" w:rsidP="00B06179">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poprawnie zapisać znane słowa, </w:t>
      </w:r>
    </w:p>
    <w:p w14:paraId="59E00C4E" w14:textId="77777777" w:rsidR="00D0236B" w:rsidRPr="00FE7954" w:rsidRDefault="00D0236B" w:rsidP="00B06179">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napisać prosty tekst użytkowy (zaproszenie, mail, kartkę pocztową, krótki list) </w:t>
      </w:r>
    </w:p>
    <w:p w14:paraId="0344FBC2" w14:textId="77777777" w:rsidR="00D0236B" w:rsidRPr="00FE7954" w:rsidRDefault="00D0236B" w:rsidP="00B06179">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wypełnić prosty formularz, </w:t>
      </w:r>
    </w:p>
    <w:p w14:paraId="087AF8C7" w14:textId="77777777" w:rsidR="00D0236B" w:rsidRPr="00FE7954" w:rsidRDefault="00D0236B" w:rsidP="00FE7954">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sformułować krótką wypowiedź pisemną na bazie omówionego materiału, we</w:t>
      </w:r>
      <w:r w:rsidRPr="00FE7954">
        <w:rPr>
          <w:rFonts w:ascii="Palatino Linotype" w:hAnsi="Palatino Linotype" w:cs="Minion Pro"/>
          <w:color w:val="000000"/>
          <w:kern w:val="0"/>
          <w:sz w:val="24"/>
          <w:szCs w:val="24"/>
        </w:rPr>
        <w:softHyphen/>
        <w:t xml:space="preserve">dług podanych punktów, </w:t>
      </w:r>
    </w:p>
    <w:p w14:paraId="70A69FB7" w14:textId="77777777" w:rsidR="00D0236B" w:rsidRPr="00FE7954" w:rsidRDefault="00D0236B" w:rsidP="00FE7954">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odpowiedzieć na pytania do czytanego tekstu, będące sprawdzianem jego zrozumienia. </w:t>
      </w:r>
    </w:p>
    <w:p w14:paraId="434A33DF"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0B4BB12"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Określając cele kształcenia dla poszczególnych sprawności językowych, nauczyciel powinien opierać się na podstawie programowej, która określa wymagania szczegółowe dotyczących poszczególnych sprawności językowych w następujący sposób: </w:t>
      </w:r>
    </w:p>
    <w:p w14:paraId="372C14FA" w14:textId="77777777" w:rsidR="005761A4" w:rsidRDefault="00D0236B" w:rsidP="00FE7954">
      <w:pPr>
        <w:numPr>
          <w:ilvl w:val="1"/>
          <w:numId w:val="1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posługuje się bardzo podstawowym zasobem środków językowych (leksykalnych, gramatycznych, ortograficznych oraz fonetycznych), </w:t>
      </w:r>
      <w:r w:rsidRPr="00FE7954">
        <w:rPr>
          <w:rFonts w:ascii="Palatino Linotype" w:hAnsi="Palatino Linotype" w:cs="Minion Pro"/>
          <w:color w:val="000000"/>
          <w:kern w:val="0"/>
          <w:sz w:val="24"/>
          <w:szCs w:val="24"/>
        </w:rPr>
        <w:lastRenderedPageBreak/>
        <w:t xml:space="preserve">umożliwiającym realizację pozostałych wymagań ogólnych w zakresie następujących tematów: </w:t>
      </w:r>
    </w:p>
    <w:p w14:paraId="007958D7" w14:textId="43E474CE" w:rsidR="00D0236B" w:rsidRPr="005761A4" w:rsidRDefault="00D0236B" w:rsidP="005761A4">
      <w:pPr>
        <w:pStyle w:val="Akapitzlist"/>
        <w:numPr>
          <w:ilvl w:val="0"/>
          <w:numId w:val="72"/>
        </w:numPr>
        <w:autoSpaceDE w:val="0"/>
        <w:autoSpaceDN w:val="0"/>
        <w:adjustRightInd w:val="0"/>
        <w:spacing w:after="0" w:line="360" w:lineRule="auto"/>
        <w:ind w:left="1134" w:hanging="425"/>
        <w:jc w:val="both"/>
        <w:rPr>
          <w:rFonts w:ascii="Palatino Linotype" w:hAnsi="Palatino Linotype" w:cs="Minion Pro"/>
          <w:color w:val="000000"/>
          <w:kern w:val="0"/>
          <w:sz w:val="24"/>
          <w:szCs w:val="24"/>
        </w:rPr>
      </w:pPr>
      <w:r w:rsidRPr="005761A4">
        <w:rPr>
          <w:rFonts w:ascii="Palatino Linotype" w:hAnsi="Palatino Linotype" w:cs="Minion Pro"/>
          <w:color w:val="000000"/>
          <w:kern w:val="0"/>
          <w:sz w:val="24"/>
          <w:szCs w:val="24"/>
        </w:rPr>
        <w:t xml:space="preserve">człowiek (np. dane personalne, wygląd zewnętrzny, cechy charakteru, rzeczy osobiste, uczucia i emocje, umiejętności i zainteresowania), </w:t>
      </w:r>
    </w:p>
    <w:p w14:paraId="4A51E587" w14:textId="2E741A92"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miejsce zamieszkania (np. dom i jego okolica, pomieszczenia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wyposażenie domu, prace domowe), </w:t>
      </w:r>
    </w:p>
    <w:p w14:paraId="42DF597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edukacja (np. szkoła i jej pomieszczenia, przedmioty nauczania, uczenie się, przybory szkolne, życie szkoły), </w:t>
      </w:r>
    </w:p>
    <w:p w14:paraId="0D770A7D"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praca (np. popularne zawody, miejsce pracy), </w:t>
      </w:r>
    </w:p>
    <w:p w14:paraId="2ADA06FF"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życie prywatne (np. rodzina, znajomi i przyjaciele, czynności życia codzienne</w:t>
      </w:r>
      <w:r w:rsidRPr="00FE7954">
        <w:rPr>
          <w:rFonts w:ascii="Palatino Linotype" w:hAnsi="Palatino Linotype" w:cs="Minion Pro"/>
          <w:color w:val="000000"/>
          <w:kern w:val="0"/>
          <w:sz w:val="24"/>
          <w:szCs w:val="24"/>
        </w:rPr>
        <w:softHyphen/>
        <w:t xml:space="preserve">go, określanie czasu, formy spędzania czasu wolnego, urodziny, święta), </w:t>
      </w:r>
    </w:p>
    <w:p w14:paraId="094B3736"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żywienie (np. artykuły spożywcze, posiłki, lokale gastronomiczne), </w:t>
      </w:r>
    </w:p>
    <w:p w14:paraId="2591CC8A" w14:textId="2E61C8D2"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zakupy i usługi (np. rodzaje sklepów, towary i ich cechy, sprzedawanie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kupowanie, środki płatnicze, korzystanie z usług), </w:t>
      </w:r>
    </w:p>
    <w:p w14:paraId="65608D44"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podróżowanie i turystyka (np. środki transportu i korzystanie z nich, orienta</w:t>
      </w:r>
      <w:r w:rsidRPr="00FE7954">
        <w:rPr>
          <w:rFonts w:ascii="Palatino Linotype" w:hAnsi="Palatino Linotype" w:cs="Minion Pro"/>
          <w:color w:val="000000"/>
          <w:kern w:val="0"/>
          <w:sz w:val="24"/>
          <w:szCs w:val="24"/>
        </w:rPr>
        <w:softHyphen/>
        <w:t xml:space="preserve">cja w terenie, hotel, wycieczki), </w:t>
      </w:r>
    </w:p>
    <w:p w14:paraId="4418605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kultura (np. uczestnictwo w kulturze, tradycje i zwyczaje), </w:t>
      </w:r>
    </w:p>
    <w:p w14:paraId="7633CB8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sport (np. dyscypliny sportu, sprzęt sportowy, obiekty sportowe, uprawianie sportu), </w:t>
      </w:r>
    </w:p>
    <w:p w14:paraId="3C130A07"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zdrowie (np. samopoczucie, choroby, ich objawy i leczenie), </w:t>
      </w:r>
    </w:p>
    <w:p w14:paraId="4174734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świat przyrody (np. pogoda, pory roku, rośliny i zwierzęta, krajobraz). </w:t>
      </w:r>
    </w:p>
    <w:p w14:paraId="2B764DBF" w14:textId="77777777" w:rsidR="00D0236B" w:rsidRPr="00FE7954" w:rsidRDefault="00D0236B" w:rsidP="00FE7954">
      <w:pPr>
        <w:autoSpaceDE w:val="0"/>
        <w:autoSpaceDN w:val="0"/>
        <w:adjustRightInd w:val="0"/>
        <w:spacing w:after="0" w:line="360" w:lineRule="auto"/>
        <w:ind w:left="360"/>
        <w:jc w:val="both"/>
        <w:rPr>
          <w:rFonts w:ascii="Palatino Linotype" w:hAnsi="Palatino Linotype" w:cs="Minion Pro"/>
          <w:color w:val="000000"/>
          <w:kern w:val="0"/>
          <w:sz w:val="24"/>
          <w:szCs w:val="24"/>
        </w:rPr>
      </w:pPr>
    </w:p>
    <w:p w14:paraId="749156A6" w14:textId="77777777" w:rsidR="001F5D95" w:rsidRPr="00FE7954" w:rsidRDefault="001F5D95"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2. </w:t>
      </w:r>
      <w:r w:rsidR="00D0236B" w:rsidRPr="00FE7954">
        <w:rPr>
          <w:rFonts w:ascii="Palatino Linotype" w:hAnsi="Palatino Linotype" w:cs="Minion Pro"/>
          <w:color w:val="000000"/>
          <w:kern w:val="0"/>
          <w:sz w:val="24"/>
          <w:szCs w:val="24"/>
        </w:rPr>
        <w:t xml:space="preserve">Uczeń rozumie bardzo proste wypowiedzi ustne (np. rozmowy, wiadomości, komunikaty, ogłoszenia) artykułowane wyraźnie, w standardowej odmianie języka: </w:t>
      </w:r>
    </w:p>
    <w:p w14:paraId="06B61C57" w14:textId="77777777" w:rsidR="00D0236B" w:rsidRPr="00FE7954" w:rsidRDefault="00D0236B" w:rsidP="005761A4">
      <w:pPr>
        <w:pStyle w:val="Akapitzlist"/>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reaguje na polecenia, </w:t>
      </w:r>
    </w:p>
    <w:p w14:paraId="1369D6CD" w14:textId="77777777" w:rsidR="00D0236B" w:rsidRPr="00FE7954" w:rsidRDefault="00D0236B"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określa główną myśl wypowiedzi,</w:t>
      </w:r>
    </w:p>
    <w:p w14:paraId="5E623BDB"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intencje nadawcy/autora wypowiedzi, </w:t>
      </w:r>
    </w:p>
    <w:p w14:paraId="799F220A"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kontekst wypowiedzi (np. czas, miejsce, uczestników), </w:t>
      </w:r>
    </w:p>
    <w:p w14:paraId="68E9BF88"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znajduje w wypowiedzi określone informacje, </w:t>
      </w:r>
    </w:p>
    <w:p w14:paraId="6A65C5CE"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rozróżnia formalny i nieformalny styl wypowiedzi. </w:t>
      </w:r>
    </w:p>
    <w:p w14:paraId="7D1CF5E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5B120BF6" w14:textId="77777777"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3. Uczeń rozumie bardzo proste wypowiedzi pisemne (np. listy, e-maile, SMS-y, kartki pocztowe, napisy, ulotki, jadłospisy, ogłoszenia, rozkłady jazdy, historyjki obrazkowe z tekstem, teksty narracyjne, wpisy na forach i blogach): </w:t>
      </w:r>
    </w:p>
    <w:p w14:paraId="5E61B801"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główną myśl tekstu, </w:t>
      </w:r>
    </w:p>
    <w:p w14:paraId="65DCDDD2"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intencje nadawcy/autora tekstu, </w:t>
      </w:r>
    </w:p>
    <w:p w14:paraId="6536AADC"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kontekst wypowiedzi (np. nadawcę, odbiorcę), </w:t>
      </w:r>
    </w:p>
    <w:p w14:paraId="7D45B780"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znajduje w tekście określone informacje, </w:t>
      </w:r>
    </w:p>
    <w:p w14:paraId="769D93D2" w14:textId="77777777" w:rsidR="00D0236B"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rozróżnia formalny i nieformalny styl tekstu. </w:t>
      </w:r>
    </w:p>
    <w:p w14:paraId="163CD5E7"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6E6C71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4. Uczeń tworzy bardzo krótkie, proste, spójne i logiczne wypowiedzi ustne: opisuje ludzi, przedmioty, miejsca i zjawiska, </w:t>
      </w:r>
    </w:p>
    <w:p w14:paraId="4E6FFAAB"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opowiada o czynnościach i wydarzeniach z przeszłości i teraźniejszości, </w:t>
      </w:r>
    </w:p>
    <w:p w14:paraId="38F05900"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intencje i plany na przyszłość, </w:t>
      </w:r>
    </w:p>
    <w:p w14:paraId="77931789"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upodobania, </w:t>
      </w:r>
    </w:p>
    <w:p w14:paraId="60FAC7FF"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w:t>
      </w:r>
    </w:p>
    <w:p w14:paraId="0FD76AC4"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uczucia i emocje, </w:t>
      </w:r>
    </w:p>
    <w:p w14:paraId="56278E9C" w14:textId="77777777" w:rsidR="00D0236B"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formalny lub nieformalny styl wypowiedzi adekwatnie do sytuacji. </w:t>
      </w:r>
    </w:p>
    <w:p w14:paraId="4696D35C"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3373E59" w14:textId="77777777"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5. Uczeń tworzy bardzo krótkie, proste, spójne i logiczne wypowiedzi pisemne (np. notatkę, ogłoszenie, zaproszenie, życzenia, wiadomość, SMS, pocztówkę, e-mail, historyjkę, wpis na blogu): </w:t>
      </w:r>
    </w:p>
    <w:p w14:paraId="195FB294"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opisuje ludzi, przedmioty, miejsca i zjawiska, </w:t>
      </w:r>
    </w:p>
    <w:p w14:paraId="07528DDE"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opowiada o czynnościach i wydarzeniach z przeszłości i teraźniejszości, </w:t>
      </w:r>
    </w:p>
    <w:p w14:paraId="051936AC"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intencje i plany na przyszłość, </w:t>
      </w:r>
    </w:p>
    <w:p w14:paraId="335320BA"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upodobania, </w:t>
      </w:r>
    </w:p>
    <w:p w14:paraId="171B5AE9"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w:t>
      </w:r>
    </w:p>
    <w:p w14:paraId="0F7B603C"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wyraża uczucia i emocje,</w:t>
      </w:r>
    </w:p>
    <w:p w14:paraId="0B278B22" w14:textId="77777777" w:rsidR="00D0236B"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formalny lub nieformalny styl wypowiedzi adekwatnie do sytuacji. </w:t>
      </w:r>
    </w:p>
    <w:p w14:paraId="071146B6"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CD25FCD" w14:textId="77777777"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6. Uczeń reaguje ustnie w typowych sytuacjach: </w:t>
      </w:r>
    </w:p>
    <w:p w14:paraId="6DB21157"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siebie i inne osoby, </w:t>
      </w:r>
    </w:p>
    <w:p w14:paraId="63501696"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nawiązuje kontakty towarzyskie; rozpoczyna, prowadzi i kończy rozmowę;</w:t>
      </w:r>
      <w:r w:rsidR="001F5D95"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 xml:space="preserve">podtrzymuje rozmowę w przypadku trudności w jej przebiegu (np. prosi o wyjaśnienie, powtórzenie, sprecyzowanie; upewnia się, że rozmówca zrozumiał jego wypowiedź), </w:t>
      </w:r>
    </w:p>
    <w:p w14:paraId="127F6C8F"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uzyskuje i przekazuje informacje i wyjaśnienia, </w:t>
      </w:r>
    </w:p>
    <w:p w14:paraId="3D746B4A" w14:textId="7861ECCA"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pyta o opinie, zgadza się lub nie zgadza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opiniami, </w:t>
      </w:r>
    </w:p>
    <w:p w14:paraId="3644B858" w14:textId="77777777" w:rsidR="001F5D95" w:rsidRPr="00FE7954" w:rsidRDefault="001F5D95"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w:t>
      </w:r>
      <w:r w:rsidR="00D0236B" w:rsidRPr="00FE7954">
        <w:rPr>
          <w:rFonts w:ascii="Palatino Linotype" w:hAnsi="Palatino Linotype" w:cs="Minion Pro"/>
          <w:color w:val="000000"/>
          <w:kern w:val="0"/>
          <w:sz w:val="24"/>
          <w:szCs w:val="24"/>
        </w:rPr>
        <w:t xml:space="preserve">yraża swoje upodobania, intencje i pragnienia; pyta o upodobania, intencje i pragnienia innych osób, </w:t>
      </w:r>
    </w:p>
    <w:p w14:paraId="0560E63C"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składa życzenia, odpowiada na życzenia, </w:t>
      </w:r>
    </w:p>
    <w:p w14:paraId="716D2C3D"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zaprasza i odpowiada na zaproszenie, </w:t>
      </w:r>
    </w:p>
    <w:p w14:paraId="044712F4"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proponuje, przyjmuje i odrzuca propozycje, </w:t>
      </w:r>
    </w:p>
    <w:p w14:paraId="35AED89B"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pyta o pozwolenie, udziela i odmawia pozwolenia, </w:t>
      </w:r>
    </w:p>
    <w:p w14:paraId="0FB89478"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nakazuje, zakazuje, </w:t>
      </w:r>
    </w:p>
    <w:p w14:paraId="3724711F"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prośbę oraz zgodę lub odmowę spełnienia prośby, </w:t>
      </w:r>
    </w:p>
    <w:p w14:paraId="0C148E94"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uczucia i emocje (np. radość, smutek), </w:t>
      </w:r>
    </w:p>
    <w:p w14:paraId="0BAE6EDA" w14:textId="77777777" w:rsidR="00D0236B"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zwroty i formy grzecznościowe. </w:t>
      </w:r>
    </w:p>
    <w:p w14:paraId="3DDF65AE"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E4C9ECD" w14:textId="5FC5ECAE"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7. Uczeń reaguje w formie bardzo prostego tekstu pisanego (np. wiadomość, SMS,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e-mail, wpis na czacie/forum) w typowych sytuacjach: </w:t>
      </w:r>
    </w:p>
    <w:p w14:paraId="1C74E91B"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siebie i inne osoby, </w:t>
      </w:r>
    </w:p>
    <w:p w14:paraId="4C1F60FD"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nawiązuje kontakty towarzyskie; rozpoczyna, prowadzi i kończy rozmowę (np. podczas rozmowy na czacie), </w:t>
      </w:r>
    </w:p>
    <w:p w14:paraId="6AD89BE1"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uzyskuje i przekazuje informacje i wyjaśnienia (np. wypełnia</w:t>
      </w:r>
      <w:r w:rsidR="007A26AE"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formularz/ankietę),</w:t>
      </w:r>
    </w:p>
    <w:p w14:paraId="12E0FC01" w14:textId="4715AD3F"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pyta o opinie, zgadza się lub nie zgadza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opiniami, </w:t>
      </w:r>
    </w:p>
    <w:p w14:paraId="5C30702D"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wyraża swoje upodobania, intencje i pragnienia, pyta o upodobania, intencje i pragnienia innych osób,</w:t>
      </w:r>
    </w:p>
    <w:p w14:paraId="494C68EE"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składa życzenia, odpowiada na życzenia, </w:t>
      </w:r>
    </w:p>
    <w:p w14:paraId="13625299"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zaprasza i odpowiada na zaproszenie, </w:t>
      </w:r>
    </w:p>
    <w:p w14:paraId="3E076CC8"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proponuje, przyjmuje i odrzuca propozycje, </w:t>
      </w:r>
    </w:p>
    <w:p w14:paraId="3DE50D26"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pyta o pozwolenie, udziela i odmawia pozwolenia, </w:t>
      </w:r>
    </w:p>
    <w:p w14:paraId="17363224"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nakazuje, zakazuje, </w:t>
      </w:r>
    </w:p>
    <w:p w14:paraId="152E3F8F"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prośbę oraz zgodę lub odmowę spełnienia prośby, </w:t>
      </w:r>
    </w:p>
    <w:p w14:paraId="2A49186F"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uczucia i emocje (np. radość, smutek), </w:t>
      </w:r>
    </w:p>
    <w:p w14:paraId="513B18BD" w14:textId="77777777" w:rsidR="00D0236B"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zwroty i formy grzecznościowe. </w:t>
      </w:r>
    </w:p>
    <w:p w14:paraId="6330F04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677E1FDE" w14:textId="77777777" w:rsidR="007A26AE" w:rsidRPr="00FE7954" w:rsidRDefault="00D0236B" w:rsidP="005761A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8. Uczeń przetwarza bardzo prosty tekst ustnie lub pisemnie: </w:t>
      </w:r>
    </w:p>
    <w:p w14:paraId="6C996635" w14:textId="77777777" w:rsidR="007A26AE" w:rsidRPr="00FE7954" w:rsidRDefault="00D0236B" w:rsidP="00FE7954">
      <w:pPr>
        <w:pStyle w:val="Akapitzlist"/>
        <w:numPr>
          <w:ilvl w:val="0"/>
          <w:numId w:val="2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przekazuje w języku obcym nowożytnym podstawowe informacje zawarte w materiałach wizualnych (np. mapach, symbolach, piktogramach) lub audio</w:t>
      </w:r>
      <w:r w:rsidRPr="00FE7954">
        <w:rPr>
          <w:rFonts w:ascii="Palatino Linotype" w:hAnsi="Palatino Linotype" w:cs="Minion Pro"/>
          <w:color w:val="000000"/>
          <w:kern w:val="0"/>
          <w:sz w:val="24"/>
          <w:szCs w:val="24"/>
        </w:rPr>
        <w:softHyphen/>
        <w:t>wizualnych (np. filmach, reklamach),</w:t>
      </w:r>
    </w:p>
    <w:p w14:paraId="53F2E1EF" w14:textId="77777777" w:rsidR="007A26AE" w:rsidRPr="00FE7954" w:rsidRDefault="00D0236B" w:rsidP="00FE7954">
      <w:pPr>
        <w:pStyle w:val="Akapitzlist"/>
        <w:numPr>
          <w:ilvl w:val="0"/>
          <w:numId w:val="2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przekazuje w języku obcym nowożytnym lub polskim informacje sformuło</w:t>
      </w:r>
      <w:r w:rsidRPr="00FE7954">
        <w:rPr>
          <w:rFonts w:ascii="Palatino Linotype" w:hAnsi="Palatino Linotype" w:cs="Minion Pro"/>
          <w:color w:val="000000"/>
          <w:kern w:val="0"/>
          <w:sz w:val="24"/>
          <w:szCs w:val="24"/>
        </w:rPr>
        <w:softHyphen/>
        <w:t xml:space="preserve">wane w tym języku obcym, </w:t>
      </w:r>
    </w:p>
    <w:p w14:paraId="27D27035" w14:textId="25A42227" w:rsidR="00D0236B" w:rsidRPr="00FE7954" w:rsidRDefault="00D0236B" w:rsidP="00FE7954">
      <w:pPr>
        <w:pStyle w:val="Akapitzlist"/>
        <w:numPr>
          <w:ilvl w:val="0"/>
          <w:numId w:val="2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przekazuje w języku obcym nowożytnym informacje sformułowane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języku polskim. </w:t>
      </w:r>
    </w:p>
    <w:p w14:paraId="4F2767B0"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5C19AE3" w14:textId="77777777" w:rsidR="007A26AE"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9. Uczeń posiada: </w:t>
      </w:r>
    </w:p>
    <w:p w14:paraId="5F5FC909" w14:textId="24BF0AF6" w:rsidR="007A26AE" w:rsidRPr="00FE7954" w:rsidRDefault="00D0236B" w:rsidP="005761A4">
      <w:pPr>
        <w:pStyle w:val="Akapitzlist"/>
        <w:numPr>
          <w:ilvl w:val="0"/>
          <w:numId w:val="24"/>
        </w:numPr>
        <w:autoSpaceDE w:val="0"/>
        <w:autoSpaceDN w:val="0"/>
        <w:adjustRightInd w:val="0"/>
        <w:spacing w:after="0" w:line="360" w:lineRule="auto"/>
        <w:ind w:left="1134" w:hanging="425"/>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podstawową wiedzę o krajach, społeczeństwach i kulturach społeczności, które posługują się danym językiem obcym nowożytnym, oraz o kraju ojczystym, z uwzględnieniem kontekstu lokalnego, europejskiego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globalnego, </w:t>
      </w:r>
    </w:p>
    <w:p w14:paraId="50143C35" w14:textId="77777777" w:rsidR="005761A4" w:rsidRDefault="00D0236B" w:rsidP="005761A4">
      <w:pPr>
        <w:pStyle w:val="Akapitzlist"/>
        <w:numPr>
          <w:ilvl w:val="0"/>
          <w:numId w:val="24"/>
        </w:numPr>
        <w:autoSpaceDE w:val="0"/>
        <w:autoSpaceDN w:val="0"/>
        <w:adjustRightInd w:val="0"/>
        <w:spacing w:after="0" w:line="360" w:lineRule="auto"/>
        <w:ind w:left="1134" w:hanging="425"/>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świadomość związku między kulturą własną i obcą oraz wrażliwość międzykulturową.</w:t>
      </w:r>
    </w:p>
    <w:p w14:paraId="78B03E8D" w14:textId="3356A9FA" w:rsidR="00D0236B" w:rsidRPr="005761A4" w:rsidRDefault="00D0236B" w:rsidP="005761A4">
      <w:pPr>
        <w:autoSpaceDE w:val="0"/>
        <w:autoSpaceDN w:val="0"/>
        <w:adjustRightInd w:val="0"/>
        <w:spacing w:after="0" w:line="360" w:lineRule="auto"/>
        <w:jc w:val="both"/>
        <w:rPr>
          <w:rFonts w:ascii="Palatino Linotype" w:hAnsi="Palatino Linotype" w:cs="Minion Pro"/>
          <w:color w:val="000000"/>
          <w:kern w:val="0"/>
          <w:sz w:val="24"/>
          <w:szCs w:val="24"/>
        </w:rPr>
      </w:pPr>
      <w:r w:rsidRPr="005761A4">
        <w:rPr>
          <w:rFonts w:ascii="Palatino Linotype" w:hAnsi="Palatino Linotype" w:cs="Minion Pro"/>
          <w:color w:val="000000"/>
          <w:kern w:val="0"/>
          <w:sz w:val="24"/>
          <w:szCs w:val="24"/>
        </w:rPr>
        <w:t xml:space="preserve"> </w:t>
      </w:r>
    </w:p>
    <w:p w14:paraId="1C5C90B9"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10. Uczeń dokonuje samooceny i wykorzystuje techniki samodzielnej pracy nad językiem (np. korzystanie ze słownika, poprawianie błędów, prowadzenie notatek, stosowanie mnemotechnik, korzystanie z tekstów kultury w języku obcym nowożytnym). </w:t>
      </w:r>
    </w:p>
    <w:p w14:paraId="51F07083" w14:textId="77777777" w:rsidR="005761A4" w:rsidRDefault="005761A4"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628D975"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11. Uczeń współdziała w grupie (np. w lekcyjnych i pozalekcyjnych językowych pracach projektowych). </w:t>
      </w:r>
    </w:p>
    <w:p w14:paraId="082B2597" w14:textId="10193300" w:rsidR="007A26AE"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12. Uczeń korzysta ze źródeł informacji w języku obcym nowożytnym (np.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z encyklo</w:t>
      </w:r>
      <w:r w:rsidRPr="00FE7954">
        <w:rPr>
          <w:rFonts w:ascii="Palatino Linotype" w:hAnsi="Palatino Linotype" w:cs="Minion Pro"/>
          <w:color w:val="000000"/>
          <w:kern w:val="0"/>
          <w:sz w:val="24"/>
          <w:szCs w:val="24"/>
        </w:rPr>
        <w:softHyphen/>
        <w:t xml:space="preserve">pedii, mediów), również za pomocą technologii informacyjno-komunikacyjnych. </w:t>
      </w:r>
    </w:p>
    <w:p w14:paraId="31C63F92" w14:textId="77777777" w:rsidR="005761A4" w:rsidRDefault="005761A4"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A4DBB4A" w14:textId="1D81A333"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13. Uczeń stosuje strategie komunikacyjne (np. domyślanie się znaczenia wyrazów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kontekstu, identyfikowanie słów kluczy lub internacjonalizmów) i strategie kompensacyjne, w przypadku, gdy nie zna lub nie pamięta wyrazu (np. upraszczanie formy wypowiedzi, wykorzystywanie środków niewerbalnych). </w:t>
      </w:r>
    </w:p>
    <w:p w14:paraId="115EA93B" w14:textId="77777777" w:rsidR="005761A4" w:rsidRDefault="005761A4"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316F0E2"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14. Uczeń posiada świadomość językową (np. podobieństw i różnic między językami). </w:t>
      </w:r>
    </w:p>
    <w:p w14:paraId="7223D043" w14:textId="77777777" w:rsidR="00D0236B" w:rsidRPr="00FE7954" w:rsidRDefault="00D0236B" w:rsidP="00FE7954">
      <w:pPr>
        <w:spacing w:after="0" w:line="360" w:lineRule="auto"/>
        <w:jc w:val="both"/>
        <w:rPr>
          <w:rFonts w:ascii="Palatino Linotype" w:hAnsi="Palatino Linotype"/>
          <w:sz w:val="24"/>
          <w:szCs w:val="24"/>
        </w:rPr>
      </w:pPr>
    </w:p>
    <w:p w14:paraId="62F98316" w14:textId="6B90F00B" w:rsidR="007A26AE"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7A26AE" w:rsidRPr="00FE7954">
        <w:rPr>
          <w:rFonts w:ascii="Palatino Linotype" w:hAnsi="Palatino Linotype" w:cs="Minion Pro SmBd"/>
          <w:b/>
          <w:bCs/>
          <w:color w:val="000000"/>
          <w:kern w:val="0"/>
          <w:sz w:val="24"/>
          <w:szCs w:val="24"/>
        </w:rPr>
        <w:t xml:space="preserve">.4. Komunikacja na lekcji języka </w:t>
      </w:r>
      <w:r w:rsidR="00F94FDF" w:rsidRPr="00F94FDF">
        <w:rPr>
          <w:rFonts w:ascii="Palatino Linotype" w:hAnsi="Palatino Linotype" w:cs="Minion Pro SmBd"/>
          <w:b/>
          <w:bCs/>
          <w:color w:val="000000"/>
          <w:kern w:val="0"/>
          <w:sz w:val="24"/>
          <w:szCs w:val="24"/>
        </w:rPr>
        <w:t>francuskiego</w:t>
      </w:r>
      <w:r w:rsidR="00F94FDF">
        <w:rPr>
          <w:rFonts w:ascii="Palatino Linotype" w:hAnsi="Palatino Linotype" w:cs="Minion Pro SmBd"/>
          <w:b/>
          <w:bCs/>
          <w:color w:val="000000"/>
          <w:kern w:val="0"/>
          <w:sz w:val="24"/>
          <w:szCs w:val="24"/>
        </w:rPr>
        <w:t>.</w:t>
      </w:r>
    </w:p>
    <w:p w14:paraId="1926E0CD" w14:textId="578E8724"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Rozwój komunikacyjnej kompetencji językowej na lekcji jest możliwy, gdy stworzymy wiele sytuacji, w których uczeń będzie miał kontakt z językiem obcym w naturalnym kontekście komunikacyjnym. Należy więc ograniczyć używanie języka polskiego do minimum, by nakłonić uczniów do prób nawiązania kontaktu w języku obcym. Temu służyć ma np. wprowadzanie poleceń w języku </w:t>
      </w:r>
      <w:r w:rsidR="00F94FDF" w:rsidRPr="00F94FDF">
        <w:rPr>
          <w:rFonts w:ascii="Palatino Linotype" w:hAnsi="Palatino Linotype" w:cs="Minion Pro"/>
          <w:color w:val="000000"/>
          <w:sz w:val="24"/>
          <w:szCs w:val="24"/>
        </w:rPr>
        <w:t>francuskiego</w:t>
      </w:r>
      <w:r w:rsidR="00F94FDF"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bez tłumaczenia ich na język polski, a jedynie obrazowanie ich znaczenia za pomocą mimiki, gestów (mowy ciała). Rozwój kompetencji komunikacyjnej zwykle rozpoczyna się od nauczenia </w:t>
      </w:r>
      <w:r w:rsidRPr="00FE7954">
        <w:rPr>
          <w:rFonts w:ascii="Palatino Linotype" w:hAnsi="Palatino Linotype" w:cs="Minion Pro"/>
          <w:color w:val="000000"/>
          <w:kern w:val="0"/>
          <w:sz w:val="24"/>
          <w:szCs w:val="24"/>
        </w:rPr>
        <w:lastRenderedPageBreak/>
        <w:t xml:space="preserve">uczniów tzw. języka lekcyjnego, na który składają się powitania, zwroty, wyrażenia i polecenia organizujące pracę na lekcji. </w:t>
      </w:r>
    </w:p>
    <w:p w14:paraId="387E29F5" w14:textId="77777777" w:rsidR="00B11964" w:rsidRPr="00FE7954" w:rsidRDefault="00B11964"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69F67E46" w14:textId="09769EFE" w:rsidR="00B11964" w:rsidRPr="005761A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7A26AE" w:rsidRPr="00FE7954">
        <w:rPr>
          <w:rFonts w:ascii="Palatino Linotype" w:hAnsi="Palatino Linotype" w:cs="Minion Pro SmBd"/>
          <w:b/>
          <w:bCs/>
          <w:color w:val="000000"/>
          <w:kern w:val="0"/>
          <w:sz w:val="24"/>
          <w:szCs w:val="24"/>
        </w:rPr>
        <w:t>.4.1. Ogólne i szczegółowe cele wychowa</w:t>
      </w:r>
      <w:r w:rsidR="00991342" w:rsidRPr="00FE7954">
        <w:rPr>
          <w:rFonts w:ascii="Palatino Linotype" w:hAnsi="Palatino Linotype" w:cs="Minion Pro SmBd"/>
          <w:b/>
          <w:bCs/>
          <w:color w:val="000000"/>
          <w:kern w:val="0"/>
          <w:sz w:val="24"/>
          <w:szCs w:val="24"/>
        </w:rPr>
        <w:t>wcze rozwijane w klasach IV–VI</w:t>
      </w:r>
      <w:r w:rsidR="007A26AE" w:rsidRPr="00FE7954">
        <w:rPr>
          <w:rFonts w:ascii="Palatino Linotype" w:hAnsi="Palatino Linotype" w:cs="Minion Pro SmBd"/>
          <w:b/>
          <w:bCs/>
          <w:color w:val="000000"/>
          <w:kern w:val="0"/>
          <w:sz w:val="24"/>
          <w:szCs w:val="24"/>
        </w:rPr>
        <w:t xml:space="preserve"> </w:t>
      </w:r>
    </w:p>
    <w:p w14:paraId="7E999CA0" w14:textId="2F0FBAD1" w:rsidR="007A26AE" w:rsidRPr="00FE7954" w:rsidRDefault="007A26AE" w:rsidP="00FE7954">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Uczestniczenie w procesie dydaktycznym w charakterze nauczyciela języka </w:t>
      </w:r>
      <w:r w:rsidR="00F94FDF" w:rsidRPr="00F94FDF">
        <w:rPr>
          <w:rFonts w:ascii="Palatino Linotype" w:hAnsi="Palatino Linotype" w:cs="Minion Pro"/>
          <w:color w:val="000000"/>
          <w:sz w:val="24"/>
          <w:szCs w:val="24"/>
        </w:rPr>
        <w:t>francuskiego</w:t>
      </w:r>
      <w:r w:rsidR="00F94FDF"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obliguje do realizowania nie tylko celów językowych, ale również do wspoma</w:t>
      </w:r>
      <w:r w:rsidRPr="00FE7954">
        <w:rPr>
          <w:rFonts w:ascii="Palatino Linotype" w:hAnsi="Palatino Linotype" w:cs="Minion Pro"/>
          <w:color w:val="000000"/>
          <w:kern w:val="0"/>
          <w:sz w:val="24"/>
          <w:szCs w:val="24"/>
        </w:rPr>
        <w:softHyphen/>
        <w:t>gania ogólnego rozwoju uczniów. Oprócz przekazywania wiedzy i kształcenia umie</w:t>
      </w:r>
      <w:r w:rsidRPr="00FE7954">
        <w:rPr>
          <w:rFonts w:ascii="Palatino Linotype" w:hAnsi="Palatino Linotype" w:cs="Minion Pro"/>
          <w:color w:val="000000"/>
          <w:kern w:val="0"/>
          <w:sz w:val="24"/>
          <w:szCs w:val="24"/>
        </w:rPr>
        <w:softHyphen/>
        <w:t>jętności językowych, rolą nauczyciela jest również wychowywanie kolejnych pokoleń. Ważną rolę w kształtowaniu moralnego, emocjonalnego i intelektualnego rozwoju młodego człowieka odgrywa postawa nauczyciela. Jego otwartość na otoczenie, na różne aspekty kultury rodzimej i obcej, pozytywna motywacja i chęć poznawania nowych obszarów życia, wiedzy i nauki może wpłynąć na ostateczny kształt osobo</w:t>
      </w:r>
      <w:r w:rsidRPr="00FE7954">
        <w:rPr>
          <w:rFonts w:ascii="Palatino Linotype" w:hAnsi="Palatino Linotype" w:cs="Minion Pro"/>
          <w:color w:val="000000"/>
          <w:kern w:val="0"/>
          <w:sz w:val="24"/>
          <w:szCs w:val="24"/>
        </w:rPr>
        <w:softHyphen/>
        <w:t xml:space="preserve">wości uczniów. To od nauczyciela zależy dobór treści nauczania i sposób ich przekazu, które wpłyną na poziom wiedzy i postawę uczących się. Program zakłada realizację następujących celów wychowawczych: </w:t>
      </w:r>
    </w:p>
    <w:p w14:paraId="661AB516"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poczucia przynależności do bliższego i dalszego otoczenia, </w:t>
      </w:r>
    </w:p>
    <w:p w14:paraId="29A1FCB6" w14:textId="097EB035"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pozytywnego nastawienia i otwartości na inne kultury i przedstawicieli innych narodowości, </w:t>
      </w:r>
    </w:p>
    <w:p w14:paraId="4668A54A"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rozwijanie tolerancji wobec odmienności kulturowych, </w:t>
      </w:r>
    </w:p>
    <w:p w14:paraId="3799D330"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kształtowanie postaw respektujących ogólnie przyjęte normy postępowania, </w:t>
      </w:r>
    </w:p>
    <w:p w14:paraId="2347A0F8"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tworzenie pozytywnej postawy wobec własnych umiejętności i kompetencji językowych, </w:t>
      </w:r>
    </w:p>
    <w:p w14:paraId="5C2D64E0" w14:textId="5575A9D2" w:rsidR="007A26AE" w:rsidRPr="005761A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rozwijanie postawy współdziałania i aktywności, </w:t>
      </w:r>
    </w:p>
    <w:p w14:paraId="5483D026"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a także: </w:t>
      </w:r>
    </w:p>
    <w:p w14:paraId="5FD5156C" w14:textId="5C3A9148"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pozytywnych postaw wobec nowych zadań postawionych w procesie uczenia się języka obcego, </w:t>
      </w:r>
    </w:p>
    <w:p w14:paraId="0CA3C55A"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rozbudzenie potrzeby wykazywania aktywności w procesie dydaktycznym, </w:t>
      </w:r>
    </w:p>
    <w:p w14:paraId="01D6BD81"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wykształcenie właściwych postaw wobec procesu dydaktycznego, nauczyciela i uczniów w toku lekcji, </w:t>
      </w:r>
    </w:p>
    <w:p w14:paraId="2630ACFF"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rozwijanie umiejętności współdziałania w grupie rówieśniczej, </w:t>
      </w:r>
    </w:p>
    <w:p w14:paraId="34696FC8"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rozbudzanie potrzeby pomocy innym uczestnikom procesu dydaktycznego, </w:t>
      </w:r>
    </w:p>
    <w:p w14:paraId="4BF21E87"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rozwijanie poczucia odpowiedzialności za własny proces uczenia się.</w:t>
      </w:r>
    </w:p>
    <w:p w14:paraId="2289F6D7"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1CF48C2" w14:textId="1BCAF20E" w:rsidR="007A26AE" w:rsidRPr="00FE7954" w:rsidRDefault="00B11964" w:rsidP="00FE7954">
      <w:pPr>
        <w:pageBreakBefore/>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lastRenderedPageBreak/>
        <w:t>4</w:t>
      </w:r>
      <w:r w:rsidR="007A26AE" w:rsidRPr="00FE7954">
        <w:rPr>
          <w:rFonts w:ascii="Palatino Linotype" w:hAnsi="Palatino Linotype" w:cs="Minion Pro SmBd"/>
          <w:b/>
          <w:bCs/>
          <w:color w:val="000000"/>
          <w:kern w:val="0"/>
          <w:sz w:val="24"/>
          <w:szCs w:val="24"/>
        </w:rPr>
        <w:t xml:space="preserve">. ZAKRES, TEMATY I TREŚCI NAUCZANIA </w:t>
      </w:r>
    </w:p>
    <w:p w14:paraId="28270C3A"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Przyświecające naszej propozycji programowej założenia kształcenia językowego, podobnie jak w przypadku podstawy programowej kształcenia ogólnego, sformułowane zostaną w postaci celów ogólnych i celów szczegółowych. </w:t>
      </w:r>
    </w:p>
    <w:p w14:paraId="4FE4159B" w14:textId="77777777" w:rsidR="005761A4" w:rsidRDefault="005761A4"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7D0CC710" w14:textId="5AA677A0" w:rsidR="007A26AE"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4</w:t>
      </w:r>
      <w:r w:rsidR="007A26AE" w:rsidRPr="00FE7954">
        <w:rPr>
          <w:rFonts w:ascii="Palatino Linotype" w:hAnsi="Palatino Linotype" w:cs="Minion Pro SmBd"/>
          <w:b/>
          <w:bCs/>
          <w:color w:val="000000"/>
          <w:kern w:val="0"/>
          <w:sz w:val="24"/>
          <w:szCs w:val="24"/>
        </w:rPr>
        <w:t xml:space="preserve">.1. Zakres tematyczny </w:t>
      </w:r>
    </w:p>
    <w:p w14:paraId="6E3DA147" w14:textId="4D7F5BBA"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Tematyka zajęć objętych niniejszym programem łączy ze sobą dwa główne nurty procesu nauczania w szkole podstawowej: emocjonalny i dydaktyczny, które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powiązaniu z psychofizycznym rozwojem dziecka w ciągu nauki w szkole podstawowej kształtują obszar tematyczny i zakres materiału nauczania języka </w:t>
      </w:r>
      <w:r w:rsidR="00F94FDF" w:rsidRPr="00F94FDF">
        <w:rPr>
          <w:rFonts w:ascii="Palatino Linotype" w:hAnsi="Palatino Linotype" w:cs="Minion Pro"/>
          <w:color w:val="000000"/>
          <w:sz w:val="24"/>
          <w:szCs w:val="24"/>
        </w:rPr>
        <w:t>francuskiego</w:t>
      </w:r>
      <w:r w:rsidRPr="00FE7954">
        <w:rPr>
          <w:rFonts w:ascii="Palatino Linotype" w:hAnsi="Palatino Linotype" w:cs="Minion Pro"/>
          <w:color w:val="000000"/>
          <w:kern w:val="0"/>
          <w:sz w:val="24"/>
          <w:szCs w:val="24"/>
        </w:rPr>
        <w:t xml:space="preserve">. </w:t>
      </w:r>
    </w:p>
    <w:p w14:paraId="4D61135C" w14:textId="0366FA99" w:rsidR="007A26AE" w:rsidRPr="00FE7954" w:rsidRDefault="007A26AE"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 nauczaniu wczesnoszkolnym najważniejszą rzeczą jest powiązanie treści materiału nauczania języka obcego ze sposobem widzenia świata przez ucznia, z jego najbliższym otoczeniem i problemami. Jednocześnie tematyka zajęć musi pobudzać dziecięcą fantazję, rozwijać kreatywność oraz potrzebę aktywnego uczestniczenia w procesie dydaktycznym, odwoływać się do emocji i uczuć dziecka, dzięki czemu możliwy jest ogólny jego rozwój. Nauka języka </w:t>
      </w:r>
      <w:r w:rsidR="00AE5AFF" w:rsidRPr="00AE5AFF">
        <w:rPr>
          <w:rFonts w:ascii="Palatino Linotype" w:hAnsi="Palatino Linotype" w:cs="Minion Pro"/>
          <w:color w:val="000000"/>
          <w:kern w:val="0"/>
          <w:sz w:val="24"/>
          <w:szCs w:val="24"/>
        </w:rPr>
        <w:t>francuskiego</w:t>
      </w:r>
      <w:r w:rsidRPr="00FE7954">
        <w:rPr>
          <w:rFonts w:ascii="Palatino Linotype" w:hAnsi="Palatino Linotype" w:cs="Minion Pro"/>
          <w:color w:val="000000"/>
          <w:kern w:val="0"/>
          <w:sz w:val="24"/>
          <w:szCs w:val="24"/>
        </w:rPr>
        <w:t xml:space="preserve">, rozpoczęta w klasie IV, powinna bazować na obszarach tematycznych omawianych przez uczniów na lekcjach języka angielskiego, tak aby uczeń łatwo kojarzył podobieństwa dwóch języków, przez co łatwiej opanowywał nowy materiał. W kolejnych klasach nauczyciel powinien systematyzować naukę i poszerzać poznane w klasie IV obszary tematyczne o nowe struktury i jednostki tematyczne. Oznacza to, że uczniowie mogą kilkakrotnie spotkać się z danym tematem, za każdym razem będzie on jednak omawiany z innej perspektywy. Inne będą też intencje komunikacyjne. </w:t>
      </w:r>
    </w:p>
    <w:p w14:paraId="20307FEC" w14:textId="35931125" w:rsidR="007A26AE" w:rsidRPr="00FE7954" w:rsidRDefault="007A26AE"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Zak</w:t>
      </w:r>
      <w:r w:rsidR="00991342" w:rsidRPr="00FE7954">
        <w:rPr>
          <w:rFonts w:ascii="Palatino Linotype" w:hAnsi="Palatino Linotype" w:cs="Minion Pro"/>
          <w:color w:val="000000"/>
          <w:kern w:val="0"/>
          <w:sz w:val="24"/>
          <w:szCs w:val="24"/>
        </w:rPr>
        <w:t>res tematyczny w klasach IV–VI</w:t>
      </w:r>
      <w:r w:rsidRPr="00FE7954">
        <w:rPr>
          <w:rFonts w:ascii="Palatino Linotype" w:hAnsi="Palatino Linotype" w:cs="Minion Pro"/>
          <w:color w:val="000000"/>
          <w:kern w:val="0"/>
          <w:sz w:val="24"/>
          <w:szCs w:val="24"/>
        </w:rPr>
        <w:t xml:space="preserve"> obejmuje następujące treści w odniesieniu do ucznia i jego najbliższego otoczenia, które można przedstawić w następujących punktach: </w:t>
      </w:r>
    </w:p>
    <w:p w14:paraId="7FA84FDB"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się: </w:t>
      </w:r>
    </w:p>
    <w:p w14:paraId="770C7D91"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moją rodzinę i przyjaciół; </w:t>
      </w:r>
    </w:p>
    <w:p w14:paraId="353A0B01"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prezentuję mój dom; </w:t>
      </w:r>
    </w:p>
    <w:p w14:paraId="0EC4EB6D"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moją szkołę; </w:t>
      </w:r>
    </w:p>
    <w:p w14:paraId="338861B5"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prezentuję mój dzień; </w:t>
      </w:r>
    </w:p>
    <w:p w14:paraId="12191D92"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mój czas wolny; </w:t>
      </w:r>
    </w:p>
    <w:p w14:paraId="68902215"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nazywam święta i uroczystości w moim domu; </w:t>
      </w:r>
    </w:p>
    <w:p w14:paraId="7C787ABC"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określam codzienne zakupy i nazywam posiłki; </w:t>
      </w:r>
    </w:p>
    <w:p w14:paraId="350968D9"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określam stan zdrowia; </w:t>
      </w:r>
    </w:p>
    <w:p w14:paraId="45080BB2"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nazywam i określam świat wokół mnie. </w:t>
      </w:r>
    </w:p>
    <w:p w14:paraId="60B594B6"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593EC12" w14:textId="77777777" w:rsidR="005761A4" w:rsidRDefault="007A26AE" w:rsidP="005761A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Poniżej wyszczególnione są tematy i związane z nimi intencje komunikacyjne prze</w:t>
      </w:r>
      <w:r w:rsidRPr="00FE7954">
        <w:rPr>
          <w:rFonts w:ascii="Palatino Linotype" w:hAnsi="Palatino Linotype" w:cs="Minion Pro"/>
          <w:color w:val="000000"/>
          <w:kern w:val="0"/>
          <w:sz w:val="24"/>
          <w:szCs w:val="24"/>
        </w:rPr>
        <w:softHyphen/>
        <w:t>widziane</w:t>
      </w:r>
      <w:r w:rsidR="00991342" w:rsidRPr="00FE7954">
        <w:rPr>
          <w:rFonts w:ascii="Palatino Linotype" w:hAnsi="Palatino Linotype" w:cs="Minion Pro"/>
          <w:color w:val="000000"/>
          <w:kern w:val="0"/>
          <w:sz w:val="24"/>
          <w:szCs w:val="24"/>
        </w:rPr>
        <w:t xml:space="preserve"> do realizacji w klasach IV–VI</w:t>
      </w:r>
      <w:r w:rsidRPr="00FE7954">
        <w:rPr>
          <w:rFonts w:ascii="Palatino Linotype" w:hAnsi="Palatino Linotype" w:cs="Minion Pro"/>
          <w:color w:val="000000"/>
          <w:kern w:val="0"/>
          <w:sz w:val="24"/>
          <w:szCs w:val="24"/>
        </w:rPr>
        <w:t>, a także tabelaryczne zestawienie środków językowych, których opanowanie umożliwi realizację intencji komunikacyjnych.</w:t>
      </w:r>
      <w:r w:rsidR="005761A4">
        <w:rPr>
          <w:rFonts w:ascii="Palatino Linotype" w:hAnsi="Palatino Linotype" w:cs="Minion Pro"/>
          <w:color w:val="000000"/>
          <w:kern w:val="0"/>
          <w:sz w:val="24"/>
          <w:szCs w:val="24"/>
        </w:rPr>
        <w:t xml:space="preserve"> </w:t>
      </w:r>
    </w:p>
    <w:p w14:paraId="1637A1F4" w14:textId="77777777" w:rsidR="005761A4" w:rsidRDefault="005761A4" w:rsidP="005761A4">
      <w:pPr>
        <w:autoSpaceDE w:val="0"/>
        <w:autoSpaceDN w:val="0"/>
        <w:adjustRightInd w:val="0"/>
        <w:spacing w:after="0" w:line="360" w:lineRule="auto"/>
        <w:jc w:val="both"/>
        <w:rPr>
          <w:rFonts w:ascii="Palatino Linotype" w:hAnsi="Palatino Linotype" w:cs="Minion Pro"/>
          <w:color w:val="000000"/>
          <w:kern w:val="0"/>
          <w:sz w:val="24"/>
          <w:szCs w:val="24"/>
        </w:rPr>
      </w:pPr>
    </w:p>
    <w:p w14:paraId="59FF93F6" w14:textId="06D43666" w:rsidR="007A26AE" w:rsidRPr="00FE7954" w:rsidRDefault="00B11964" w:rsidP="005761A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4</w:t>
      </w:r>
      <w:r w:rsidR="007A26AE" w:rsidRPr="00FE7954">
        <w:rPr>
          <w:rFonts w:ascii="Palatino Linotype" w:hAnsi="Palatino Linotype" w:cs="Minion Pro SmBd"/>
          <w:b/>
          <w:bCs/>
          <w:color w:val="000000"/>
          <w:kern w:val="0"/>
          <w:sz w:val="24"/>
          <w:szCs w:val="24"/>
        </w:rPr>
        <w:t xml:space="preserve">.2. Zakres obszarów tematycznych i intencje komunikacyjne w podziale na pierwszy i kolejne lata nauki. </w:t>
      </w:r>
    </w:p>
    <w:p w14:paraId="3CDC3848" w14:textId="77777777" w:rsidR="007A26AE"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przedstawianie się: </w:t>
      </w:r>
    </w:p>
    <w:p w14:paraId="6767FBEB" w14:textId="769148F1" w:rsidR="007A26AE" w:rsidRPr="00FE7954" w:rsidRDefault="007A26AE" w:rsidP="00FE7954">
      <w:pPr>
        <w:pStyle w:val="Akapitzlist"/>
        <w:numPr>
          <w:ilvl w:val="0"/>
          <w:numId w:val="2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posługiwanie się prostymi zwrotami grzecznościowymi, witanie się i żegnanie (z uwzględnieniem różnorodności form powitań i pożegnań dla państw </w:t>
      </w:r>
      <w:r w:rsidR="00AD6AF1" w:rsidRPr="00F94FDF">
        <w:rPr>
          <w:rFonts w:ascii="Palatino Linotype" w:hAnsi="Palatino Linotype" w:cs="Minion Pro"/>
          <w:color w:val="000000"/>
          <w:sz w:val="24"/>
          <w:szCs w:val="24"/>
        </w:rPr>
        <w:t>francuskiego</w:t>
      </w:r>
      <w:r w:rsidR="00AD6AF1"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obszaru językowego), przedstawianie się, pytanie o samopoczucie innej osoby i określanie własnego samopoczucia, określanie ilości i pytanie o ilość. </w:t>
      </w:r>
    </w:p>
    <w:p w14:paraId="1B385771" w14:textId="586C1027" w:rsidR="007A26AE" w:rsidRPr="00FE7954" w:rsidRDefault="007A26AE" w:rsidP="00FE7954">
      <w:pPr>
        <w:pStyle w:val="Akapitzlist"/>
        <w:numPr>
          <w:ilvl w:val="0"/>
          <w:numId w:val="2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nawiązywanie kontaktów i przekazywanie informacji o swojej osobie: adres, adres mailowy (z uwzględnieniem danych adresowych charakterystycznych dla </w:t>
      </w:r>
      <w:r w:rsidR="00AD6AF1" w:rsidRPr="00F94FDF">
        <w:rPr>
          <w:rFonts w:ascii="Palatino Linotype" w:hAnsi="Palatino Linotype" w:cs="Minion Pro"/>
          <w:color w:val="000000"/>
          <w:sz w:val="24"/>
          <w:szCs w:val="24"/>
        </w:rPr>
        <w:t>francuskiego</w:t>
      </w:r>
      <w:r w:rsidR="00AD6AF1"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obszaru językowego), numer telefonu oraz uzyskiwanie po</w:t>
      </w:r>
      <w:r w:rsidRPr="00FE7954">
        <w:rPr>
          <w:rFonts w:ascii="Palatino Linotype" w:hAnsi="Palatino Linotype" w:cs="Minion Pro"/>
          <w:color w:val="000000"/>
          <w:kern w:val="0"/>
          <w:sz w:val="24"/>
          <w:szCs w:val="24"/>
        </w:rPr>
        <w:softHyphen/>
        <w:t>dobnych informacji od innych, określanie samopoczucia i zdobywanie tej in</w:t>
      </w:r>
      <w:r w:rsidRPr="00FE7954">
        <w:rPr>
          <w:rFonts w:ascii="Palatino Linotype" w:hAnsi="Palatino Linotype" w:cs="Minion Pro"/>
          <w:color w:val="000000"/>
          <w:kern w:val="0"/>
          <w:sz w:val="24"/>
          <w:szCs w:val="24"/>
        </w:rPr>
        <w:softHyphen/>
        <w:t xml:space="preserve">formacji od osób z najbliższego otoczenia. </w:t>
      </w:r>
    </w:p>
    <w:p w14:paraId="5B7F4132"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przedstawianie rodziny i przyjaciół: </w:t>
      </w:r>
    </w:p>
    <w:p w14:paraId="3BF50F61" w14:textId="77777777" w:rsidR="00CB7B08"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identyfikowanie i przedstawianie członków rodziny i przyjaciół, określanie ulubionych czynności wykonywanych przez poszczególne osoby, określanie cech osób, </w:t>
      </w:r>
    </w:p>
    <w:p w14:paraId="435BCB83" w14:textId="77777777" w:rsidR="00CB7B08"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i charakteryzowanie członków rodziny i przyjaciół, informowanie o zawodach, opowiadanie o zainteresowaniach, upodobaniach, hobby; okre</w:t>
      </w:r>
      <w:r w:rsidRPr="00FE7954">
        <w:rPr>
          <w:rFonts w:ascii="Palatino Linotype" w:hAnsi="Palatino Linotype" w:cs="Minion Pro"/>
          <w:color w:val="000000"/>
          <w:kern w:val="0"/>
          <w:sz w:val="24"/>
          <w:szCs w:val="24"/>
        </w:rPr>
        <w:softHyphen/>
        <w:t xml:space="preserve">ślanie przynależności, wyrażanie upodobań, </w:t>
      </w:r>
    </w:p>
    <w:p w14:paraId="339B412C" w14:textId="77777777" w:rsidR="00CB7B08"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zawodów i miejsc pracy, </w:t>
      </w:r>
    </w:p>
    <w:p w14:paraId="662013FE" w14:textId="77777777" w:rsidR="007A26AE"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miejsca pracy, informowanie o czynnościach wykonywanych w pracy. </w:t>
      </w:r>
    </w:p>
    <w:p w14:paraId="77ABDD66"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prezentowanie domu: </w:t>
      </w:r>
    </w:p>
    <w:p w14:paraId="17598200" w14:textId="423BF27F" w:rsidR="00CB7B08" w:rsidRPr="00FE7954" w:rsidRDefault="007A26AE" w:rsidP="00FE7954">
      <w:pPr>
        <w:pStyle w:val="Akapitzlist"/>
        <w:numPr>
          <w:ilvl w:val="0"/>
          <w:numId w:val="3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i opisywanie mebli oraz przedmiotów znajdujących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pokoju, nazywanie czynności wykonywanych w różnych pomieszczeniach domu, </w:t>
      </w:r>
    </w:p>
    <w:p w14:paraId="5FDCFBDC" w14:textId="24F4BD4F" w:rsidR="007A26AE" w:rsidRPr="00FE7954" w:rsidRDefault="007A26AE" w:rsidP="00FE7954">
      <w:pPr>
        <w:pStyle w:val="Akapitzlist"/>
        <w:numPr>
          <w:ilvl w:val="0"/>
          <w:numId w:val="3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miejsca zamieszkania: kraj i miejscowość (z uwzględnieniem państw </w:t>
      </w:r>
      <w:r w:rsidR="00CC3394">
        <w:rPr>
          <w:rFonts w:ascii="Palatino Linotype" w:hAnsi="Palatino Linotype" w:cs="Minion Pro"/>
          <w:color w:val="000000"/>
          <w:kern w:val="0"/>
          <w:sz w:val="24"/>
          <w:szCs w:val="24"/>
        </w:rPr>
        <w:t>francuskojęz</w:t>
      </w:r>
      <w:r w:rsidR="00CB7B08" w:rsidRPr="00FE7954">
        <w:rPr>
          <w:rFonts w:ascii="Palatino Linotype" w:hAnsi="Palatino Linotype" w:cs="Minion Pro"/>
          <w:color w:val="000000"/>
          <w:kern w:val="0"/>
          <w:sz w:val="24"/>
          <w:szCs w:val="24"/>
        </w:rPr>
        <w:t>ycznych</w:t>
      </w:r>
      <w:r w:rsidRPr="00FE7954">
        <w:rPr>
          <w:rFonts w:ascii="Palatino Linotype" w:hAnsi="Palatino Linotype" w:cs="Minion Pro"/>
          <w:color w:val="000000"/>
          <w:kern w:val="0"/>
          <w:sz w:val="24"/>
          <w:szCs w:val="24"/>
        </w:rPr>
        <w:t xml:space="preserve">), dom, przekazywanie informacji o własnym domu, jego pomieszczeniach oraz położeniu przedmiotów znajdujących się w pokoju, tj. mebli, zabawek i innych obiektów oraz ich krótki opis; określanie kierunków ustawiania przedmiotów. </w:t>
      </w:r>
    </w:p>
    <w:p w14:paraId="3BB71A2A"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przedstawianie szkoły: </w:t>
      </w:r>
    </w:p>
    <w:p w14:paraId="7A737EAB" w14:textId="77777777" w:rsidR="00CB7B08" w:rsidRPr="00FE7954" w:rsidRDefault="007A26AE" w:rsidP="00FE7954">
      <w:pPr>
        <w:pStyle w:val="Akapitzlist"/>
        <w:numPr>
          <w:ilvl w:val="0"/>
          <w:numId w:val="3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czasu – dni tygodnia, nazywanie i opisywanie przyborów szkolnych, określanie czynności wykonywanych w szkole. </w:t>
      </w:r>
    </w:p>
    <w:p w14:paraId="3BCF55EA" w14:textId="5D314902" w:rsidR="007A26AE" w:rsidRPr="00FE7954" w:rsidRDefault="007A26AE" w:rsidP="00FE7954">
      <w:pPr>
        <w:pStyle w:val="Akapitzlist"/>
        <w:numPr>
          <w:ilvl w:val="0"/>
          <w:numId w:val="3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identyfikowanie pór dnia, opowiadanie o przedmiotach szkolnych, informo</w:t>
      </w:r>
      <w:r w:rsidRPr="00FE7954">
        <w:rPr>
          <w:rFonts w:ascii="Palatino Linotype" w:hAnsi="Palatino Linotype" w:cs="Minion Pro"/>
          <w:color w:val="000000"/>
          <w:kern w:val="0"/>
          <w:sz w:val="24"/>
          <w:szCs w:val="24"/>
        </w:rPr>
        <w:softHyphen/>
        <w:t>wanie o planie lekcji (z uwzględnieniem przedmiotów nauczanych w pań</w:t>
      </w:r>
      <w:r w:rsidR="00AE5AFF">
        <w:rPr>
          <w:rFonts w:ascii="Palatino Linotype" w:hAnsi="Palatino Linotype" w:cs="Minion Pro"/>
          <w:color w:val="000000"/>
          <w:kern w:val="0"/>
          <w:sz w:val="24"/>
          <w:szCs w:val="24"/>
        </w:rPr>
        <w:t>s</w:t>
      </w:r>
      <w:r w:rsidRPr="00FE7954">
        <w:rPr>
          <w:rFonts w:ascii="Palatino Linotype" w:hAnsi="Palatino Linotype" w:cs="Minion Pro"/>
          <w:color w:val="000000"/>
          <w:kern w:val="0"/>
          <w:sz w:val="24"/>
          <w:szCs w:val="24"/>
        </w:rPr>
        <w:t xml:space="preserve">twach </w:t>
      </w:r>
      <w:r w:rsidR="00AE5AFF">
        <w:rPr>
          <w:rFonts w:ascii="Palatino Linotype" w:hAnsi="Palatino Linotype" w:cs="Minion Pro"/>
          <w:color w:val="000000"/>
          <w:kern w:val="0"/>
          <w:sz w:val="24"/>
          <w:szCs w:val="24"/>
        </w:rPr>
        <w:t>francusko</w:t>
      </w:r>
      <w:r w:rsidR="00CB7B08" w:rsidRPr="00FE7954">
        <w:rPr>
          <w:rFonts w:ascii="Palatino Linotype" w:hAnsi="Palatino Linotype" w:cs="Minion Pro"/>
          <w:color w:val="000000"/>
          <w:kern w:val="0"/>
          <w:sz w:val="24"/>
          <w:szCs w:val="24"/>
        </w:rPr>
        <w:t>języcznych</w:t>
      </w:r>
      <w:r w:rsidRPr="00FE7954">
        <w:rPr>
          <w:rFonts w:ascii="Palatino Linotype" w:hAnsi="Palatino Linotype" w:cs="Minion Pro"/>
          <w:color w:val="000000"/>
          <w:kern w:val="0"/>
          <w:sz w:val="24"/>
          <w:szCs w:val="24"/>
        </w:rPr>
        <w:t>), opisywanie pracowni szkolnej i przedmiotów znajdujących się w niej, wyrażanie opinii na temat nauczycieli i szkoły i uzasadnianie jej, zadawanie pytań i udzielanie informacji na temat swojej szkoły.</w:t>
      </w:r>
    </w:p>
    <w:p w14:paraId="1C1FCC26"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prezentacja dnia: </w:t>
      </w:r>
    </w:p>
    <w:p w14:paraId="0AE794FD" w14:textId="023883E0" w:rsidR="00CB7B08" w:rsidRPr="00FE7954" w:rsidRDefault="007A26AE" w:rsidP="00FE7954">
      <w:pPr>
        <w:pStyle w:val="Akapitzlist"/>
        <w:numPr>
          <w:ilvl w:val="0"/>
          <w:numId w:val="3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określanie czasu – informowanie o czynności wykonywanej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o określonej go</w:t>
      </w:r>
      <w:r w:rsidRPr="00FE7954">
        <w:rPr>
          <w:rFonts w:ascii="Palatino Linotype" w:hAnsi="Palatino Linotype" w:cs="Minion Pro"/>
          <w:color w:val="000000"/>
          <w:kern w:val="0"/>
          <w:sz w:val="24"/>
          <w:szCs w:val="24"/>
        </w:rPr>
        <w:softHyphen/>
        <w:t>dzinie, formułowanie krótkiej wypowiedzi na temat przebiegu dnia, nazywa</w:t>
      </w:r>
      <w:r w:rsidRPr="00FE7954">
        <w:rPr>
          <w:rFonts w:ascii="Palatino Linotype" w:hAnsi="Palatino Linotype" w:cs="Minion Pro"/>
          <w:color w:val="000000"/>
          <w:kern w:val="0"/>
          <w:sz w:val="24"/>
          <w:szCs w:val="24"/>
        </w:rPr>
        <w:softHyphen/>
        <w:t>nie typowych czynności domowych.</w:t>
      </w:r>
    </w:p>
    <w:p w14:paraId="714B76D0" w14:textId="77777777" w:rsidR="00CB7B08" w:rsidRPr="00FE7954" w:rsidRDefault="007A26AE" w:rsidP="00FE7954">
      <w:pPr>
        <w:pStyle w:val="Akapitzlist"/>
        <w:numPr>
          <w:ilvl w:val="0"/>
          <w:numId w:val="3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czynności wykonywanych w danym czasie w ciągu doby, relacjo</w:t>
      </w:r>
      <w:r w:rsidRPr="00FE7954">
        <w:rPr>
          <w:rFonts w:ascii="Palatino Linotype" w:hAnsi="Palatino Linotype" w:cs="Minion Pro"/>
          <w:color w:val="000000"/>
          <w:kern w:val="0"/>
          <w:sz w:val="24"/>
          <w:szCs w:val="24"/>
        </w:rPr>
        <w:softHyphen/>
        <w:t xml:space="preserve">nowanie rozkładu dnia lub tygodnia, opisywanie obowiązków domowych. </w:t>
      </w:r>
    </w:p>
    <w:p w14:paraId="7719FFA5" w14:textId="77777777" w:rsidR="00CB7B08" w:rsidRPr="00FE7954" w:rsidRDefault="00CB7B08"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w:t>
      </w:r>
      <w:r w:rsidR="007A26AE" w:rsidRPr="00FE7954">
        <w:rPr>
          <w:rFonts w:ascii="Palatino Linotype" w:hAnsi="Palatino Linotype" w:cs="Minion Pro"/>
          <w:color w:val="000000"/>
          <w:kern w:val="0"/>
          <w:sz w:val="24"/>
          <w:szCs w:val="24"/>
        </w:rPr>
        <w:t xml:space="preserve">rzedstawianie czasu wolnego: </w:t>
      </w:r>
    </w:p>
    <w:p w14:paraId="3B716756" w14:textId="0B4F15D4" w:rsidR="00CB7B08" w:rsidRPr="00FE7954" w:rsidRDefault="007A26AE" w:rsidP="005761A4">
      <w:pPr>
        <w:pStyle w:val="Akapitzlist"/>
        <w:numPr>
          <w:ilvl w:val="0"/>
          <w:numId w:val="34"/>
        </w:numPr>
        <w:autoSpaceDE w:val="0"/>
        <w:autoSpaceDN w:val="0"/>
        <w:adjustRightInd w:val="0"/>
        <w:spacing w:after="0" w:line="360" w:lineRule="auto"/>
        <w:ind w:left="1418" w:hanging="28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czynności wykonywanych w czasie wolnym, w czasie wakacji i zimowisk, określanie celów podróży i opisywanie miejsc wypoczynku waka</w:t>
      </w:r>
      <w:r w:rsidRPr="00FE7954">
        <w:rPr>
          <w:rFonts w:ascii="Palatino Linotype" w:hAnsi="Palatino Linotype" w:cs="Minion Pro"/>
          <w:color w:val="000000"/>
          <w:kern w:val="0"/>
          <w:sz w:val="24"/>
          <w:szCs w:val="24"/>
        </w:rPr>
        <w:softHyphen/>
        <w:t xml:space="preserve">cyjnego (z uwzględnieniem informacji o miejscowościach wypoczynkowych na terenie państw </w:t>
      </w:r>
      <w:r w:rsidR="00AE5AFF" w:rsidRPr="00AE5AFF">
        <w:rPr>
          <w:rFonts w:ascii="Palatino Linotype" w:hAnsi="Palatino Linotype" w:cs="Minion Pro"/>
          <w:color w:val="000000"/>
          <w:kern w:val="0"/>
          <w:sz w:val="24"/>
          <w:szCs w:val="24"/>
        </w:rPr>
        <w:t xml:space="preserve">francuskiego </w:t>
      </w:r>
      <w:r w:rsidRPr="00FE7954">
        <w:rPr>
          <w:rFonts w:ascii="Palatino Linotype" w:hAnsi="Palatino Linotype" w:cs="Minion Pro"/>
          <w:color w:val="000000"/>
          <w:kern w:val="0"/>
          <w:sz w:val="24"/>
          <w:szCs w:val="24"/>
        </w:rPr>
        <w:t>obszaru językowego), nazywanie środków transportu.</w:t>
      </w:r>
    </w:p>
    <w:p w14:paraId="0896149B" w14:textId="308EF66E" w:rsidR="007A26AE" w:rsidRPr="00FE7954" w:rsidRDefault="007A26AE" w:rsidP="005761A4">
      <w:pPr>
        <w:pStyle w:val="Akapitzlist"/>
        <w:numPr>
          <w:ilvl w:val="0"/>
          <w:numId w:val="34"/>
        </w:numPr>
        <w:autoSpaceDE w:val="0"/>
        <w:autoSpaceDN w:val="0"/>
        <w:adjustRightInd w:val="0"/>
        <w:spacing w:after="0" w:line="360" w:lineRule="auto"/>
        <w:ind w:left="1418" w:hanging="28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określanie sposobów spędzania wolnego czasu, nazywanie sportów i przed</w:t>
      </w:r>
      <w:r w:rsidRPr="00FE7954">
        <w:rPr>
          <w:rFonts w:ascii="Palatino Linotype" w:hAnsi="Palatino Linotype" w:cs="Minion Pro"/>
          <w:color w:val="000000"/>
          <w:kern w:val="0"/>
          <w:sz w:val="24"/>
          <w:szCs w:val="24"/>
        </w:rPr>
        <w:softHyphen/>
        <w:t>stawianie zainteresowań, wyrażanie upodobań odnośnie form spędzania wol</w:t>
      </w:r>
      <w:r w:rsidRPr="00FE7954">
        <w:rPr>
          <w:rFonts w:ascii="Palatino Linotype" w:hAnsi="Palatino Linotype" w:cs="Minion Pro"/>
          <w:color w:val="000000"/>
          <w:kern w:val="0"/>
          <w:sz w:val="24"/>
          <w:szCs w:val="24"/>
        </w:rPr>
        <w:softHyphen/>
        <w:t xml:space="preserve">nego czasu (w kraju i za granicą), opowiadanie o przygodach wakacyjnych, zachęcanie do spędzania wolnego czasu w określony sposób. </w:t>
      </w:r>
    </w:p>
    <w:p w14:paraId="00A120EE" w14:textId="77777777" w:rsidR="00CB7B08" w:rsidRPr="00FE7954" w:rsidRDefault="007A26AE"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świąt i uroczystości obchodzonych w domu: </w:t>
      </w:r>
    </w:p>
    <w:p w14:paraId="4078FACA" w14:textId="27DF1370" w:rsidR="00CB7B08" w:rsidRPr="00FE7954" w:rsidRDefault="007A26AE" w:rsidP="00FE7954">
      <w:pPr>
        <w:pStyle w:val="Akapitzlist"/>
        <w:numPr>
          <w:ilvl w:val="0"/>
          <w:numId w:val="3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nazywanie miesięcy, świąt i uroczystości (z uwzględnieniem świąt obchodzo</w:t>
      </w:r>
      <w:r w:rsidRPr="00FE7954">
        <w:rPr>
          <w:rFonts w:ascii="Palatino Linotype" w:hAnsi="Palatino Linotype" w:cs="Minion Pro"/>
          <w:color w:val="000000"/>
          <w:kern w:val="0"/>
          <w:sz w:val="24"/>
          <w:szCs w:val="24"/>
        </w:rPr>
        <w:softHyphen/>
        <w:t xml:space="preserve">nych w państwach </w:t>
      </w:r>
      <w:r w:rsidR="001B34C2" w:rsidRPr="001B34C2">
        <w:rPr>
          <w:rFonts w:ascii="Palatino Linotype" w:hAnsi="Palatino Linotype" w:cs="Minion Pro"/>
          <w:color w:val="000000"/>
          <w:kern w:val="0"/>
          <w:sz w:val="24"/>
          <w:szCs w:val="24"/>
        </w:rPr>
        <w:t xml:space="preserve">francuskiego </w:t>
      </w:r>
      <w:r w:rsidRPr="00FE7954">
        <w:rPr>
          <w:rFonts w:ascii="Palatino Linotype" w:hAnsi="Palatino Linotype" w:cs="Minion Pro"/>
          <w:color w:val="000000"/>
          <w:kern w:val="0"/>
          <w:sz w:val="24"/>
          <w:szCs w:val="24"/>
        </w:rPr>
        <w:t>obszaru językowego) i określanie czynności wykonywanych z ich okazji i w trakcie ich trwania, informowanie o otrzyma</w:t>
      </w:r>
      <w:r w:rsidRPr="00FE7954">
        <w:rPr>
          <w:rFonts w:ascii="Palatino Linotype" w:hAnsi="Palatino Linotype" w:cs="Minion Pro"/>
          <w:color w:val="000000"/>
          <w:kern w:val="0"/>
          <w:sz w:val="24"/>
          <w:szCs w:val="24"/>
        </w:rPr>
        <w:softHyphen/>
        <w:t xml:space="preserve">nych prezentach, składanie prostych życzeń. </w:t>
      </w:r>
    </w:p>
    <w:p w14:paraId="7C39F74A" w14:textId="71F506A5" w:rsidR="007A26AE" w:rsidRPr="00FE7954" w:rsidRDefault="007A26AE" w:rsidP="00FE7954">
      <w:pPr>
        <w:pStyle w:val="Akapitzlist"/>
        <w:numPr>
          <w:ilvl w:val="0"/>
          <w:numId w:val="3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określanie dat świąt i uroczystości, opisywanie tradycji i zwyczajów związa</w:t>
      </w:r>
      <w:r w:rsidRPr="00FE7954">
        <w:rPr>
          <w:rFonts w:ascii="Palatino Linotype" w:hAnsi="Palatino Linotype" w:cs="Minion Pro"/>
          <w:color w:val="000000"/>
          <w:kern w:val="0"/>
          <w:sz w:val="24"/>
          <w:szCs w:val="24"/>
        </w:rPr>
        <w:softHyphen/>
        <w:t xml:space="preserve">nych ze świętami: Bożego Narodzenia, Wielkanocy, karnawału, Dnia Matki, opisywanie uroczystości rodzinnych np. urodzin, porównywanie uroczystości obchodzonych w krajach </w:t>
      </w:r>
      <w:r w:rsidR="007970B7" w:rsidRPr="00F94FDF">
        <w:rPr>
          <w:rFonts w:ascii="Palatino Linotype" w:hAnsi="Palatino Linotype" w:cs="Minion Pro"/>
          <w:color w:val="000000"/>
          <w:sz w:val="24"/>
          <w:szCs w:val="24"/>
        </w:rPr>
        <w:t>francuskiego</w:t>
      </w:r>
      <w:r w:rsidR="007970B7"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obszaru językowego z uroczystościami w naszym kraju, formułowanie zaproszeń na uroczystości, wyrażanie emocji związanych ze świętami. </w:t>
      </w:r>
    </w:p>
    <w:p w14:paraId="56D0CA5E" w14:textId="77777777" w:rsidR="00CB7B08" w:rsidRPr="00FE7954" w:rsidRDefault="007A26AE"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codziennych zakupów i nazywanie posiłków: </w:t>
      </w:r>
    </w:p>
    <w:p w14:paraId="22F054FD" w14:textId="677544BE" w:rsidR="00CB7B08" w:rsidRPr="00FE7954" w:rsidRDefault="007A26AE" w:rsidP="00FE7954">
      <w:pPr>
        <w:pStyle w:val="Akapitzlist"/>
        <w:numPr>
          <w:ilvl w:val="0"/>
          <w:numId w:val="3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nazywanie produktów spożywczych, owoców i warzyw, informowanie o tym, że chce nam się jeść i pić oraz co lubimy, a czego nie; informowanie, co jemy, a czego nie na poszczególne posiłki.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uwzględnieniem upodobań kulinarnych przedstawicieli państw </w:t>
      </w:r>
      <w:r w:rsidR="007970B7" w:rsidRPr="00F94FDF">
        <w:rPr>
          <w:rFonts w:ascii="Palatino Linotype" w:hAnsi="Palatino Linotype" w:cs="Minion Pro"/>
          <w:color w:val="000000"/>
          <w:sz w:val="24"/>
          <w:szCs w:val="24"/>
        </w:rPr>
        <w:t>francuskiego</w:t>
      </w:r>
      <w:r w:rsidR="007970B7"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 xml:space="preserve">obszaru językowego). </w:t>
      </w:r>
    </w:p>
    <w:p w14:paraId="78F92368" w14:textId="27E37E4B" w:rsidR="007A26AE" w:rsidRPr="00FE7954" w:rsidRDefault="007A26AE" w:rsidP="00FE7954">
      <w:pPr>
        <w:pStyle w:val="Akapitzlist"/>
        <w:numPr>
          <w:ilvl w:val="0"/>
          <w:numId w:val="3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opowiadanie o robieniu zakupów, nazywanie i określanie produktów, potraw i napojów, określanie upodobań żywieniowych dowiadywanie się cen, zama</w:t>
      </w:r>
      <w:r w:rsidRPr="00FE7954">
        <w:rPr>
          <w:rFonts w:ascii="Palatino Linotype" w:hAnsi="Palatino Linotype" w:cs="Minion Pro"/>
          <w:color w:val="000000"/>
          <w:kern w:val="0"/>
          <w:sz w:val="24"/>
          <w:szCs w:val="24"/>
        </w:rPr>
        <w:softHyphen/>
        <w:t xml:space="preserve">wianie potraw (w różnych państwach </w:t>
      </w:r>
      <w:r w:rsidR="007970B7">
        <w:rPr>
          <w:rFonts w:ascii="Palatino Linotype" w:hAnsi="Palatino Linotype" w:cs="Minion Pro"/>
          <w:color w:val="000000"/>
          <w:kern w:val="0"/>
          <w:sz w:val="24"/>
          <w:szCs w:val="24"/>
        </w:rPr>
        <w:t>francusko</w:t>
      </w:r>
      <w:r w:rsidR="00CB7B08" w:rsidRPr="00FE7954">
        <w:rPr>
          <w:rFonts w:ascii="Palatino Linotype" w:hAnsi="Palatino Linotype" w:cs="Minion Pro"/>
          <w:color w:val="000000"/>
          <w:kern w:val="0"/>
          <w:sz w:val="24"/>
          <w:szCs w:val="24"/>
        </w:rPr>
        <w:t>języcznych</w:t>
      </w:r>
      <w:r w:rsidRPr="00FE7954">
        <w:rPr>
          <w:rFonts w:ascii="Palatino Linotype" w:hAnsi="Palatino Linotype" w:cs="Minion Pro"/>
          <w:color w:val="000000"/>
          <w:kern w:val="0"/>
          <w:sz w:val="24"/>
          <w:szCs w:val="24"/>
        </w:rPr>
        <w:t xml:space="preserve">), podawanie przepisu kulinarnego. </w:t>
      </w:r>
    </w:p>
    <w:p w14:paraId="08D04126" w14:textId="77777777" w:rsidR="00CB7B08" w:rsidRPr="00FE7954" w:rsidRDefault="007A26AE"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stanu zdrowia: </w:t>
      </w:r>
    </w:p>
    <w:p w14:paraId="386005BA" w14:textId="77777777" w:rsidR="00CB7B08" w:rsidRPr="00FE7954" w:rsidRDefault="007A26AE" w:rsidP="00FE7954">
      <w:pPr>
        <w:pStyle w:val="Akapitzlist"/>
        <w:numPr>
          <w:ilvl w:val="0"/>
          <w:numId w:val="3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identyfikowanie i określanie części ciała, informowanie o zasadach higieny i dbania o stan zdrowia, nazywanie dolegliwości.</w:t>
      </w:r>
    </w:p>
    <w:p w14:paraId="67448660" w14:textId="5D70BE70" w:rsidR="007A26AE" w:rsidRPr="001A2E2D" w:rsidRDefault="007A26AE" w:rsidP="00FE7954">
      <w:pPr>
        <w:pStyle w:val="Akapitzlist"/>
        <w:numPr>
          <w:ilvl w:val="0"/>
          <w:numId w:val="3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dolegliwości, określanie stanu zdrowia, udzielanie porad, opisywa</w:t>
      </w:r>
      <w:r w:rsidRPr="00FE7954">
        <w:rPr>
          <w:rFonts w:ascii="Palatino Linotype" w:hAnsi="Palatino Linotype" w:cs="Minion Pro"/>
          <w:color w:val="000000"/>
          <w:kern w:val="0"/>
          <w:sz w:val="24"/>
          <w:szCs w:val="24"/>
        </w:rPr>
        <w:softHyphen/>
        <w:t xml:space="preserve">nie zdrowego i niezdrowego trybu życia, wyrażanie nakazu i zakazu. </w:t>
      </w:r>
    </w:p>
    <w:p w14:paraId="4AE3F055" w14:textId="77777777" w:rsidR="00CB7B08" w:rsidRPr="00FE7954" w:rsidRDefault="007A26AE" w:rsidP="00FE7954">
      <w:pPr>
        <w:autoSpaceDE w:val="0"/>
        <w:autoSpaceDN w:val="0"/>
        <w:adjustRightInd w:val="0"/>
        <w:spacing w:after="0" w:line="360" w:lineRule="auto"/>
        <w:ind w:left="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10. nazywanie i określanie najbliższego otoczenia: </w:t>
      </w:r>
    </w:p>
    <w:p w14:paraId="2587D674" w14:textId="4946BB8F" w:rsidR="00CB7B08" w:rsidRPr="00FE7954" w:rsidRDefault="007A26AE" w:rsidP="001A2E2D">
      <w:pPr>
        <w:pStyle w:val="Akapitzlist"/>
        <w:numPr>
          <w:ilvl w:val="0"/>
          <w:numId w:val="38"/>
        </w:numPr>
        <w:autoSpaceDE w:val="0"/>
        <w:autoSpaceDN w:val="0"/>
        <w:adjustRightInd w:val="0"/>
        <w:spacing w:after="0" w:line="360" w:lineRule="auto"/>
        <w:ind w:left="141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zjawisk pogodowych, pór roku, udzielanie i uzyskiwanie informacji na temat zwierząt, rozpoznawanie kolorów, opisywanie, w co ubrane są osoby zależnie od pory roku i pogody. </w:t>
      </w:r>
    </w:p>
    <w:p w14:paraId="673AF75B" w14:textId="30D95C5C" w:rsidR="007A26AE" w:rsidRPr="00FE7954" w:rsidRDefault="00CB7B08" w:rsidP="001A2E2D">
      <w:pPr>
        <w:pStyle w:val="Akapitzlist"/>
        <w:numPr>
          <w:ilvl w:val="0"/>
          <w:numId w:val="38"/>
        </w:numPr>
        <w:autoSpaceDE w:val="0"/>
        <w:autoSpaceDN w:val="0"/>
        <w:adjustRightInd w:val="0"/>
        <w:spacing w:after="0" w:line="360" w:lineRule="auto"/>
        <w:ind w:left="141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w:t>
      </w:r>
      <w:r w:rsidR="007A26AE" w:rsidRPr="00FE7954">
        <w:rPr>
          <w:rFonts w:ascii="Palatino Linotype" w:hAnsi="Palatino Linotype" w:cs="Minion Pro"/>
          <w:color w:val="000000"/>
          <w:kern w:val="0"/>
          <w:sz w:val="24"/>
          <w:szCs w:val="24"/>
        </w:rPr>
        <w:t xml:space="preserve">kreślanie i opisywanie środowiska (z uwzględnieniem informacji realioznawczych o państwach </w:t>
      </w:r>
      <w:r w:rsidR="00085E45" w:rsidRPr="00F94FDF">
        <w:rPr>
          <w:rFonts w:ascii="Palatino Linotype" w:hAnsi="Palatino Linotype" w:cs="Minion Pro"/>
          <w:color w:val="000000"/>
          <w:sz w:val="24"/>
          <w:szCs w:val="24"/>
        </w:rPr>
        <w:t>francuskiego</w:t>
      </w:r>
      <w:r w:rsidR="00085E45" w:rsidRPr="00FE7954">
        <w:rPr>
          <w:rFonts w:ascii="Palatino Linotype" w:hAnsi="Palatino Linotype" w:cs="Minion Pro"/>
          <w:color w:val="000000"/>
        </w:rPr>
        <w:t xml:space="preserve"> </w:t>
      </w:r>
      <w:r w:rsidR="007A26AE" w:rsidRPr="00FE7954">
        <w:rPr>
          <w:rFonts w:ascii="Palatino Linotype" w:hAnsi="Palatino Linotype" w:cs="Minion Pro"/>
          <w:color w:val="000000"/>
          <w:kern w:val="0"/>
          <w:sz w:val="24"/>
          <w:szCs w:val="24"/>
        </w:rPr>
        <w:t>obszaru językowego), warunków atmosfe</w:t>
      </w:r>
      <w:r w:rsidR="007A26AE" w:rsidRPr="00FE7954">
        <w:rPr>
          <w:rFonts w:ascii="Palatino Linotype" w:hAnsi="Palatino Linotype" w:cs="Minion Pro"/>
          <w:color w:val="000000"/>
          <w:kern w:val="0"/>
          <w:sz w:val="24"/>
          <w:szCs w:val="24"/>
        </w:rPr>
        <w:softHyphen/>
        <w:t xml:space="preserve">rycznych, opisywanie i uzyskiwanie informacji na temat zwierząt domowych oraz o sposobach opiekowania się nimi, udzielanie wskazówek, w co powinno się ubrać w określoną pogodę. </w:t>
      </w:r>
    </w:p>
    <w:p w14:paraId="5C304861"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4355A7C6" w14:textId="26C3A5E4" w:rsidR="000F4825" w:rsidRPr="001A2E2D" w:rsidRDefault="00991342" w:rsidP="00FE7954">
      <w:pPr>
        <w:spacing w:after="0" w:line="360" w:lineRule="auto"/>
        <w:jc w:val="both"/>
        <w:rPr>
          <w:rFonts w:ascii="Palatino Linotype" w:hAnsi="Palatino Linotype"/>
          <w:b/>
          <w:sz w:val="24"/>
          <w:szCs w:val="24"/>
        </w:rPr>
      </w:pPr>
      <w:r w:rsidRPr="001A2E2D">
        <w:rPr>
          <w:rFonts w:ascii="Palatino Linotype" w:hAnsi="Palatino Linotype"/>
          <w:b/>
          <w:sz w:val="24"/>
          <w:szCs w:val="24"/>
        </w:rPr>
        <w:t>4.3. Zakres gramatyczny</w:t>
      </w:r>
    </w:p>
    <w:p w14:paraId="26690A7A" w14:textId="5C217653" w:rsidR="00991342" w:rsidRPr="00FE7954" w:rsidRDefault="00991342" w:rsidP="00FE7954">
      <w:pPr>
        <w:spacing w:after="0" w:line="360" w:lineRule="auto"/>
        <w:jc w:val="both"/>
        <w:rPr>
          <w:rFonts w:ascii="Palatino Linotype" w:hAnsi="Palatino Linotype"/>
          <w:sz w:val="24"/>
          <w:szCs w:val="24"/>
        </w:rPr>
      </w:pPr>
      <w:r w:rsidRPr="00FE7954">
        <w:rPr>
          <w:rFonts w:ascii="Palatino Linotype" w:hAnsi="Palatino Linotype"/>
          <w:sz w:val="24"/>
          <w:szCs w:val="24"/>
        </w:rPr>
        <w:t xml:space="preserve">Jeśli efektem nauki języka </w:t>
      </w:r>
      <w:r w:rsidR="00085E45" w:rsidRPr="00F94FDF">
        <w:rPr>
          <w:rFonts w:ascii="Palatino Linotype" w:hAnsi="Palatino Linotype" w:cs="Minion Pro"/>
          <w:color w:val="000000"/>
          <w:sz w:val="24"/>
          <w:szCs w:val="24"/>
        </w:rPr>
        <w:t>francuskiego</w:t>
      </w:r>
      <w:r w:rsidR="00085E45" w:rsidRPr="00FE7954">
        <w:rPr>
          <w:rFonts w:ascii="Palatino Linotype" w:hAnsi="Palatino Linotype" w:cs="Minion Pro"/>
          <w:color w:val="000000"/>
        </w:rPr>
        <w:t xml:space="preserve"> </w:t>
      </w:r>
      <w:r w:rsidRPr="00FE7954">
        <w:rPr>
          <w:rFonts w:ascii="Palatino Linotype" w:hAnsi="Palatino Linotype"/>
          <w:sz w:val="24"/>
          <w:szCs w:val="24"/>
        </w:rPr>
        <w:t xml:space="preserve">ma być komunikacja ustna i pisemna na lekcjach muszą być wprowadzane zagadnienia leksykalno–gramatyczne. Poniżej </w:t>
      </w:r>
      <w:r w:rsidRPr="00FE7954">
        <w:rPr>
          <w:rFonts w:ascii="Palatino Linotype" w:hAnsi="Palatino Linotype"/>
          <w:sz w:val="24"/>
          <w:szCs w:val="24"/>
        </w:rPr>
        <w:lastRenderedPageBreak/>
        <w:t>zestawienie przykładów zagadnień gramatycznych, które powinny znaleźć się na lekcjach orgaznizowanych według niniejszego programu.</w:t>
      </w:r>
    </w:p>
    <w:tbl>
      <w:tblPr>
        <w:tblStyle w:val="Tabela-Siatka"/>
        <w:tblW w:w="0" w:type="auto"/>
        <w:tblLook w:val="04A0" w:firstRow="1" w:lastRow="0" w:firstColumn="1" w:lastColumn="0" w:noHBand="0" w:noVBand="1"/>
      </w:tblPr>
      <w:tblGrid>
        <w:gridCol w:w="9062"/>
      </w:tblGrid>
      <w:tr w:rsidR="00991342" w:rsidRPr="00FE7954" w14:paraId="3BF5E914" w14:textId="77777777" w:rsidTr="00313CC8">
        <w:tc>
          <w:tcPr>
            <w:tcW w:w="9062" w:type="dxa"/>
          </w:tcPr>
          <w:p w14:paraId="48D55A4C" w14:textId="130F30BD"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Rzeczownik</w:t>
            </w:r>
          </w:p>
        </w:tc>
      </w:tr>
      <w:tr w:rsidR="00991342" w:rsidRPr="00FE7954" w14:paraId="44214C76" w14:textId="77777777" w:rsidTr="00313CC8">
        <w:tc>
          <w:tcPr>
            <w:tcW w:w="9062" w:type="dxa"/>
          </w:tcPr>
          <w:p w14:paraId="63FB8B71" w14:textId="7F44C678" w:rsidR="00991342"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Liczba mnoga rzeczowników</w:t>
            </w:r>
          </w:p>
        </w:tc>
      </w:tr>
      <w:tr w:rsidR="00991342" w:rsidRPr="00FE7954" w14:paraId="43EC8E38" w14:textId="77777777" w:rsidTr="00313CC8">
        <w:tc>
          <w:tcPr>
            <w:tcW w:w="9062" w:type="dxa"/>
          </w:tcPr>
          <w:p w14:paraId="4C7F1F9C" w14:textId="6CC5BD4C" w:rsidR="00991342"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Tworzenie rodzaju żeńskiego i liczby mnogiej rzeczowników oznaczających zawody - formy regularne i nieregularne</w:t>
            </w:r>
          </w:p>
        </w:tc>
      </w:tr>
      <w:tr w:rsidR="00991342" w:rsidRPr="00FE7954" w14:paraId="06400D5A" w14:textId="77777777" w:rsidTr="00313CC8">
        <w:tc>
          <w:tcPr>
            <w:tcW w:w="9062" w:type="dxa"/>
          </w:tcPr>
          <w:p w14:paraId="6518DF6C" w14:textId="0C8D7626"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Czasownik</w:t>
            </w:r>
          </w:p>
        </w:tc>
      </w:tr>
      <w:tr w:rsidR="00991342" w:rsidRPr="00FE7954" w14:paraId="3AE216EF" w14:textId="77777777" w:rsidTr="00313CC8">
        <w:tc>
          <w:tcPr>
            <w:tcW w:w="9062" w:type="dxa"/>
          </w:tcPr>
          <w:p w14:paraId="624CE460" w14:textId="0A3AC1AB"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Czas teraźniejszy </w:t>
            </w:r>
            <w:r w:rsidR="00693C8A">
              <w:rPr>
                <w:rFonts w:ascii="Palatino Linotype" w:hAnsi="Palatino Linotype"/>
                <w:sz w:val="24"/>
                <w:szCs w:val="24"/>
              </w:rPr>
              <w:t>présent de l’indicatif</w:t>
            </w:r>
            <w:r w:rsidRPr="00FE7954">
              <w:rPr>
                <w:rFonts w:ascii="Palatino Linotype" w:hAnsi="Palatino Linotype"/>
                <w:sz w:val="24"/>
                <w:szCs w:val="24"/>
              </w:rPr>
              <w:t xml:space="preserve"> - czasowniki regularne</w:t>
            </w:r>
          </w:p>
        </w:tc>
      </w:tr>
      <w:tr w:rsidR="00E15B22" w:rsidRPr="002E02DB" w14:paraId="57599F63" w14:textId="77777777" w:rsidTr="00313CC8">
        <w:tc>
          <w:tcPr>
            <w:tcW w:w="9062" w:type="dxa"/>
          </w:tcPr>
          <w:p w14:paraId="043744DE" w14:textId="42B85CAE" w:rsidR="00E15B22" w:rsidRPr="002E02DB" w:rsidRDefault="00E15B22" w:rsidP="00FE7954">
            <w:pPr>
              <w:spacing w:line="360" w:lineRule="auto"/>
              <w:jc w:val="both"/>
              <w:rPr>
                <w:rFonts w:ascii="Palatino Linotype" w:hAnsi="Palatino Linotype"/>
                <w:sz w:val="24"/>
                <w:szCs w:val="24"/>
                <w:lang w:val="fr-FR"/>
              </w:rPr>
            </w:pPr>
            <w:r w:rsidRPr="002E02DB">
              <w:rPr>
                <w:rFonts w:ascii="Palatino Linotype" w:hAnsi="Palatino Linotype"/>
                <w:sz w:val="24"/>
                <w:szCs w:val="24"/>
                <w:lang w:val="fr-FR"/>
              </w:rPr>
              <w:t xml:space="preserve">Czasowniki aimer, </w:t>
            </w:r>
            <w:r w:rsidR="004B3C9B" w:rsidRPr="002E02DB">
              <w:rPr>
                <w:rFonts w:ascii="Palatino Linotype" w:hAnsi="Palatino Linotype"/>
                <w:sz w:val="24"/>
                <w:szCs w:val="24"/>
                <w:lang w:val="fr-FR"/>
              </w:rPr>
              <w:t xml:space="preserve">manger, </w:t>
            </w:r>
            <w:r w:rsidR="002E02DB">
              <w:rPr>
                <w:rFonts w:ascii="Palatino Linotype" w:hAnsi="Palatino Linotype"/>
                <w:sz w:val="24"/>
                <w:szCs w:val="24"/>
                <w:lang w:val="fr-FR"/>
              </w:rPr>
              <w:t>jouer</w:t>
            </w:r>
          </w:p>
        </w:tc>
      </w:tr>
      <w:tr w:rsidR="00991342" w:rsidRPr="00FE7954" w14:paraId="44081C7C" w14:textId="77777777" w:rsidTr="00313CC8">
        <w:tc>
          <w:tcPr>
            <w:tcW w:w="9062" w:type="dxa"/>
          </w:tcPr>
          <w:p w14:paraId="0E96A36C" w14:textId="37924ACB"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Czas teraźniejszy </w:t>
            </w:r>
            <w:r w:rsidR="00693C8A">
              <w:rPr>
                <w:rFonts w:ascii="Palatino Linotype" w:hAnsi="Palatino Linotype"/>
                <w:sz w:val="24"/>
                <w:szCs w:val="24"/>
              </w:rPr>
              <w:t>présent de l’indicatif</w:t>
            </w:r>
            <w:r w:rsidR="00693C8A" w:rsidRPr="00FE7954">
              <w:rPr>
                <w:rFonts w:ascii="Palatino Linotype" w:hAnsi="Palatino Linotype"/>
                <w:sz w:val="24"/>
                <w:szCs w:val="24"/>
              </w:rPr>
              <w:t xml:space="preserve"> </w:t>
            </w:r>
            <w:r w:rsidRPr="00FE7954">
              <w:rPr>
                <w:rFonts w:ascii="Palatino Linotype" w:hAnsi="Palatino Linotype"/>
                <w:sz w:val="24"/>
                <w:szCs w:val="24"/>
              </w:rPr>
              <w:t>- czasowniki nieregularne</w:t>
            </w:r>
          </w:p>
        </w:tc>
      </w:tr>
      <w:tr w:rsidR="00991342" w:rsidRPr="005C4BBE" w14:paraId="00955360" w14:textId="77777777" w:rsidTr="00313CC8">
        <w:tc>
          <w:tcPr>
            <w:tcW w:w="9062" w:type="dxa"/>
          </w:tcPr>
          <w:p w14:paraId="777FE587" w14:textId="64C2B255" w:rsidR="00991342" w:rsidRPr="002E02DB" w:rsidRDefault="00E9151E" w:rsidP="00FE7954">
            <w:pPr>
              <w:spacing w:line="360" w:lineRule="auto"/>
              <w:jc w:val="both"/>
              <w:rPr>
                <w:rFonts w:ascii="Palatino Linotype" w:hAnsi="Palatino Linotype"/>
                <w:sz w:val="24"/>
                <w:szCs w:val="24"/>
                <w:lang w:val="fr-FR"/>
              </w:rPr>
            </w:pPr>
            <w:r w:rsidRPr="002E02DB">
              <w:rPr>
                <w:rFonts w:ascii="Palatino Linotype" w:hAnsi="Palatino Linotype"/>
                <w:sz w:val="24"/>
                <w:szCs w:val="24"/>
                <w:lang w:val="fr-FR"/>
              </w:rPr>
              <w:t xml:space="preserve">Czasownik </w:t>
            </w:r>
            <w:r w:rsidR="006508C3" w:rsidRPr="002E02DB">
              <w:rPr>
                <w:rFonts w:ascii="Palatino Linotype" w:hAnsi="Palatino Linotype"/>
                <w:sz w:val="24"/>
                <w:szCs w:val="24"/>
                <w:lang w:val="fr-FR"/>
              </w:rPr>
              <w:t>être, avoir</w:t>
            </w:r>
            <w:r w:rsidR="002E02DB" w:rsidRPr="002E02DB">
              <w:rPr>
                <w:rFonts w:ascii="Palatino Linotype" w:hAnsi="Palatino Linotype"/>
                <w:sz w:val="24"/>
                <w:szCs w:val="24"/>
                <w:lang w:val="fr-FR"/>
              </w:rPr>
              <w:t>, vouloir, b</w:t>
            </w:r>
            <w:r w:rsidR="002E02DB">
              <w:rPr>
                <w:rFonts w:ascii="Palatino Linotype" w:hAnsi="Palatino Linotype"/>
                <w:sz w:val="24"/>
                <w:szCs w:val="24"/>
                <w:lang w:val="fr-FR"/>
              </w:rPr>
              <w:t>oire</w:t>
            </w:r>
          </w:p>
        </w:tc>
      </w:tr>
      <w:tr w:rsidR="00E9151E" w:rsidRPr="00FE7954" w14:paraId="5046ED21" w14:textId="77777777" w:rsidTr="00313CC8">
        <w:tc>
          <w:tcPr>
            <w:tcW w:w="9062" w:type="dxa"/>
          </w:tcPr>
          <w:p w14:paraId="7B53934D" w14:textId="4D754E28"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Czasowniki zwrotne</w:t>
            </w:r>
            <w:r w:rsidR="00F47055">
              <w:rPr>
                <w:rFonts w:ascii="Palatino Linotype" w:hAnsi="Palatino Linotype"/>
                <w:sz w:val="24"/>
                <w:szCs w:val="24"/>
              </w:rPr>
              <w:t xml:space="preserve"> s’appeler, </w:t>
            </w:r>
            <w:r w:rsidR="002E02DB">
              <w:rPr>
                <w:rFonts w:ascii="Palatino Linotype" w:hAnsi="Palatino Linotype"/>
                <w:sz w:val="24"/>
                <w:szCs w:val="24"/>
              </w:rPr>
              <w:t>se cacher</w:t>
            </w:r>
          </w:p>
        </w:tc>
      </w:tr>
      <w:tr w:rsidR="00E9151E" w:rsidRPr="00FE7954" w14:paraId="5F1C6F3A" w14:textId="77777777" w:rsidTr="00313CC8">
        <w:tc>
          <w:tcPr>
            <w:tcW w:w="9062" w:type="dxa"/>
          </w:tcPr>
          <w:p w14:paraId="6EDE3ECF" w14:textId="5806ABC0"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Konstrukcja czasownikowa </w:t>
            </w:r>
            <w:r w:rsidR="00627E8F">
              <w:rPr>
                <w:rFonts w:ascii="Palatino Linotype" w:hAnsi="Palatino Linotype"/>
                <w:sz w:val="24"/>
                <w:szCs w:val="24"/>
              </w:rPr>
              <w:t>avoir mal</w:t>
            </w:r>
            <w:r w:rsidR="0074468D">
              <w:rPr>
                <w:rFonts w:ascii="Palatino Linotype" w:hAnsi="Palatino Linotype"/>
                <w:sz w:val="24"/>
                <w:szCs w:val="24"/>
              </w:rPr>
              <w:t xml:space="preserve"> à</w:t>
            </w:r>
          </w:p>
        </w:tc>
      </w:tr>
      <w:tr w:rsidR="00F11813" w:rsidRPr="00FE7954" w14:paraId="23E1BDD2" w14:textId="77777777" w:rsidTr="00313CC8">
        <w:tc>
          <w:tcPr>
            <w:tcW w:w="9062" w:type="dxa"/>
          </w:tcPr>
          <w:p w14:paraId="59E7923B" w14:textId="1CD5033D" w:rsidR="00F11813" w:rsidRPr="00FE7954" w:rsidRDefault="00EB3A9C" w:rsidP="00FE7954">
            <w:pPr>
              <w:spacing w:line="360" w:lineRule="auto"/>
              <w:jc w:val="both"/>
              <w:rPr>
                <w:rFonts w:ascii="Palatino Linotype" w:hAnsi="Palatino Linotype"/>
                <w:sz w:val="24"/>
                <w:szCs w:val="24"/>
              </w:rPr>
            </w:pPr>
            <w:r>
              <w:rPr>
                <w:rFonts w:ascii="Palatino Linotype" w:hAnsi="Palatino Linotype"/>
                <w:sz w:val="24"/>
                <w:szCs w:val="24"/>
              </w:rPr>
              <w:t>Konstrukcja czasowników modalnych z bezokolicznikiem vouloir</w:t>
            </w:r>
            <w:r w:rsidR="0074468D">
              <w:rPr>
                <w:rFonts w:ascii="Palatino Linotype" w:hAnsi="Palatino Linotype"/>
                <w:sz w:val="24"/>
                <w:szCs w:val="24"/>
              </w:rPr>
              <w:t xml:space="preserve"> + infifinitif</w:t>
            </w:r>
          </w:p>
        </w:tc>
      </w:tr>
      <w:tr w:rsidR="00F11813" w:rsidRPr="005C4BBE" w14:paraId="1ADC60E4" w14:textId="77777777" w:rsidTr="00313CC8">
        <w:tc>
          <w:tcPr>
            <w:tcW w:w="9062" w:type="dxa"/>
          </w:tcPr>
          <w:p w14:paraId="49FD70C7" w14:textId="6C7ED61B" w:rsidR="00F11813" w:rsidRPr="00A023DB" w:rsidRDefault="00F11813" w:rsidP="00FE7954">
            <w:pPr>
              <w:spacing w:line="360" w:lineRule="auto"/>
              <w:jc w:val="both"/>
              <w:rPr>
                <w:rFonts w:ascii="Palatino Linotype" w:hAnsi="Palatino Linotype"/>
                <w:sz w:val="24"/>
                <w:szCs w:val="24"/>
                <w:lang w:val="fr-FR"/>
              </w:rPr>
            </w:pPr>
            <w:r w:rsidRPr="00A023DB">
              <w:rPr>
                <w:rFonts w:ascii="Palatino Linotype" w:hAnsi="Palatino Linotype"/>
                <w:sz w:val="24"/>
                <w:szCs w:val="24"/>
                <w:lang w:val="fr-FR"/>
              </w:rPr>
              <w:t xml:space="preserve">Konstrukcja </w:t>
            </w:r>
            <w:r w:rsidR="003B6FF3" w:rsidRPr="00A023DB">
              <w:rPr>
                <w:rFonts w:ascii="Palatino Linotype" w:hAnsi="Palatino Linotype"/>
                <w:sz w:val="24"/>
                <w:szCs w:val="24"/>
                <w:lang w:val="fr-FR"/>
              </w:rPr>
              <w:t>c’est, il/e</w:t>
            </w:r>
            <w:r w:rsidR="00A023DB" w:rsidRPr="00A023DB">
              <w:rPr>
                <w:rFonts w:ascii="Palatino Linotype" w:hAnsi="Palatino Linotype"/>
                <w:sz w:val="24"/>
                <w:szCs w:val="24"/>
                <w:lang w:val="fr-FR"/>
              </w:rPr>
              <w:t>lle e</w:t>
            </w:r>
            <w:r w:rsidR="00A023DB">
              <w:rPr>
                <w:rFonts w:ascii="Palatino Linotype" w:hAnsi="Palatino Linotype"/>
                <w:sz w:val="24"/>
                <w:szCs w:val="24"/>
                <w:lang w:val="fr-FR"/>
              </w:rPr>
              <w:t>st</w:t>
            </w:r>
          </w:p>
        </w:tc>
      </w:tr>
      <w:tr w:rsidR="00F11813" w:rsidRPr="00FE7954" w14:paraId="715286B2" w14:textId="77777777" w:rsidTr="00313CC8">
        <w:tc>
          <w:tcPr>
            <w:tcW w:w="9062" w:type="dxa"/>
          </w:tcPr>
          <w:p w14:paraId="53EE201B" w14:textId="0D7D50B0"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Konstrukcja </w:t>
            </w:r>
            <w:r w:rsidR="00ED2659">
              <w:rPr>
                <w:rFonts w:ascii="Palatino Linotype" w:hAnsi="Palatino Linotype"/>
                <w:sz w:val="24"/>
                <w:szCs w:val="24"/>
              </w:rPr>
              <w:t>il y a</w:t>
            </w:r>
          </w:p>
        </w:tc>
      </w:tr>
      <w:tr w:rsidR="000046D0" w:rsidRPr="00FE7954" w14:paraId="727533E6" w14:textId="77777777" w:rsidTr="00313CC8">
        <w:tc>
          <w:tcPr>
            <w:tcW w:w="9062" w:type="dxa"/>
          </w:tcPr>
          <w:p w14:paraId="4E2B6958" w14:textId="25B09A3C" w:rsidR="000046D0" w:rsidRPr="00FE7954" w:rsidRDefault="000046D0" w:rsidP="00FE7954">
            <w:pPr>
              <w:spacing w:line="360" w:lineRule="auto"/>
              <w:jc w:val="both"/>
              <w:rPr>
                <w:rFonts w:ascii="Palatino Linotype" w:hAnsi="Palatino Linotype"/>
                <w:sz w:val="24"/>
                <w:szCs w:val="24"/>
              </w:rPr>
            </w:pPr>
            <w:r>
              <w:rPr>
                <w:rFonts w:ascii="Palatino Linotype" w:hAnsi="Palatino Linotype"/>
                <w:sz w:val="24"/>
                <w:szCs w:val="24"/>
              </w:rPr>
              <w:t>Czas przeszły</w:t>
            </w:r>
            <w:r w:rsidR="0089395A">
              <w:rPr>
                <w:rFonts w:ascii="Palatino Linotype" w:hAnsi="Palatino Linotype"/>
                <w:sz w:val="24"/>
                <w:szCs w:val="24"/>
              </w:rPr>
              <w:t xml:space="preserve"> passé composé</w:t>
            </w:r>
          </w:p>
        </w:tc>
      </w:tr>
      <w:tr w:rsidR="0089395A" w:rsidRPr="00FE7954" w14:paraId="14C210E4" w14:textId="77777777" w:rsidTr="00313CC8">
        <w:tc>
          <w:tcPr>
            <w:tcW w:w="9062" w:type="dxa"/>
          </w:tcPr>
          <w:p w14:paraId="0A9F1A56" w14:textId="78741D2E" w:rsidR="0089395A" w:rsidRDefault="0089395A" w:rsidP="00FE7954">
            <w:pPr>
              <w:spacing w:line="360" w:lineRule="auto"/>
              <w:jc w:val="both"/>
              <w:rPr>
                <w:rFonts w:ascii="Palatino Linotype" w:hAnsi="Palatino Linotype"/>
                <w:sz w:val="24"/>
                <w:szCs w:val="24"/>
              </w:rPr>
            </w:pPr>
            <w:r>
              <w:rPr>
                <w:rFonts w:ascii="Palatino Linotype" w:hAnsi="Palatino Linotype"/>
                <w:sz w:val="24"/>
                <w:szCs w:val="24"/>
              </w:rPr>
              <w:t>Czas przyszły futur proche</w:t>
            </w:r>
          </w:p>
        </w:tc>
      </w:tr>
      <w:tr w:rsidR="00991342" w:rsidRPr="00FE7954" w14:paraId="682368BA" w14:textId="77777777" w:rsidTr="00313CC8">
        <w:tc>
          <w:tcPr>
            <w:tcW w:w="9062" w:type="dxa"/>
          </w:tcPr>
          <w:p w14:paraId="06398802" w14:textId="0372161F"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Przymiotnik</w:t>
            </w:r>
          </w:p>
        </w:tc>
      </w:tr>
      <w:tr w:rsidR="00991342" w:rsidRPr="00FE7954" w14:paraId="0448A6F1" w14:textId="77777777" w:rsidTr="00313CC8">
        <w:tc>
          <w:tcPr>
            <w:tcW w:w="9062" w:type="dxa"/>
          </w:tcPr>
          <w:p w14:paraId="317583A9" w14:textId="47E131A7" w:rsidR="00991342" w:rsidRPr="00FE7954" w:rsidRDefault="00A023DB" w:rsidP="00FE7954">
            <w:pPr>
              <w:spacing w:line="360" w:lineRule="auto"/>
              <w:jc w:val="both"/>
              <w:rPr>
                <w:rFonts w:ascii="Palatino Linotype" w:hAnsi="Palatino Linotype"/>
                <w:sz w:val="24"/>
                <w:szCs w:val="24"/>
              </w:rPr>
            </w:pPr>
            <w:r>
              <w:rPr>
                <w:rFonts w:ascii="Palatino Linotype" w:hAnsi="Palatino Linotype"/>
                <w:sz w:val="24"/>
                <w:szCs w:val="24"/>
              </w:rPr>
              <w:t>Uzgadnianie</w:t>
            </w:r>
            <w:r w:rsidR="00991342" w:rsidRPr="00FE7954">
              <w:rPr>
                <w:rFonts w:ascii="Palatino Linotype" w:hAnsi="Palatino Linotype"/>
                <w:sz w:val="24"/>
                <w:szCs w:val="24"/>
              </w:rPr>
              <w:t xml:space="preserve"> przymiotnika </w:t>
            </w:r>
            <w:r>
              <w:rPr>
                <w:rFonts w:ascii="Palatino Linotype" w:hAnsi="Palatino Linotype"/>
                <w:sz w:val="24"/>
                <w:szCs w:val="24"/>
              </w:rPr>
              <w:t xml:space="preserve">- </w:t>
            </w:r>
            <w:r w:rsidR="00991342" w:rsidRPr="00FE7954">
              <w:rPr>
                <w:rFonts w:ascii="Palatino Linotype" w:hAnsi="Palatino Linotype"/>
                <w:sz w:val="24"/>
                <w:szCs w:val="24"/>
              </w:rPr>
              <w:t>liczb</w:t>
            </w:r>
            <w:r>
              <w:rPr>
                <w:rFonts w:ascii="Palatino Linotype" w:hAnsi="Palatino Linotype"/>
                <w:sz w:val="24"/>
                <w:szCs w:val="24"/>
              </w:rPr>
              <w:t>a</w:t>
            </w:r>
            <w:r w:rsidR="00991342" w:rsidRPr="00FE7954">
              <w:rPr>
                <w:rFonts w:ascii="Palatino Linotype" w:hAnsi="Palatino Linotype"/>
                <w:sz w:val="24"/>
                <w:szCs w:val="24"/>
              </w:rPr>
              <w:t xml:space="preserve"> i rodzaj</w:t>
            </w:r>
          </w:p>
        </w:tc>
      </w:tr>
      <w:tr w:rsidR="00991342" w:rsidRPr="00FE7954" w14:paraId="2331F866" w14:textId="77777777" w:rsidTr="00313CC8">
        <w:tc>
          <w:tcPr>
            <w:tcW w:w="9062" w:type="dxa"/>
          </w:tcPr>
          <w:p w14:paraId="5D265905" w14:textId="782E3444" w:rsidR="00991342" w:rsidRPr="00FE7954" w:rsidRDefault="00A023DB" w:rsidP="00FE7954">
            <w:pPr>
              <w:spacing w:line="360" w:lineRule="auto"/>
              <w:jc w:val="both"/>
              <w:rPr>
                <w:rFonts w:ascii="Palatino Linotype" w:hAnsi="Palatino Linotype"/>
                <w:sz w:val="24"/>
                <w:szCs w:val="24"/>
              </w:rPr>
            </w:pPr>
            <w:r>
              <w:rPr>
                <w:rFonts w:ascii="Palatino Linotype" w:hAnsi="Palatino Linotype"/>
                <w:sz w:val="24"/>
                <w:szCs w:val="24"/>
              </w:rPr>
              <w:t>Zaimki przymiotne</w:t>
            </w:r>
            <w:r w:rsidR="00E9151E" w:rsidRPr="00FE7954">
              <w:rPr>
                <w:rFonts w:ascii="Palatino Linotype" w:hAnsi="Palatino Linotype"/>
                <w:sz w:val="24"/>
                <w:szCs w:val="24"/>
              </w:rPr>
              <w:t xml:space="preserve"> dzierżawcz</w:t>
            </w:r>
            <w:r w:rsidR="00450891">
              <w:rPr>
                <w:rFonts w:ascii="Palatino Linotype" w:hAnsi="Palatino Linotype"/>
                <w:sz w:val="24"/>
                <w:szCs w:val="24"/>
              </w:rPr>
              <w:t>e</w:t>
            </w:r>
          </w:p>
        </w:tc>
      </w:tr>
      <w:tr w:rsidR="00E9151E" w:rsidRPr="00FE7954" w14:paraId="192F3C5D" w14:textId="77777777" w:rsidTr="00313CC8">
        <w:tc>
          <w:tcPr>
            <w:tcW w:w="9062" w:type="dxa"/>
          </w:tcPr>
          <w:p w14:paraId="37998FD2" w14:textId="546BCB93"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Uzgadnianie przymiotnika z rzeczownikiem</w:t>
            </w:r>
          </w:p>
        </w:tc>
      </w:tr>
      <w:tr w:rsidR="00E9151E" w:rsidRPr="00FE7954" w14:paraId="62CB023C" w14:textId="77777777" w:rsidTr="00313CC8">
        <w:tc>
          <w:tcPr>
            <w:tcW w:w="9062" w:type="dxa"/>
          </w:tcPr>
          <w:p w14:paraId="46C731B7" w14:textId="58E54283"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Odmiana kolorów przez rodzaje i liczby</w:t>
            </w:r>
          </w:p>
        </w:tc>
      </w:tr>
      <w:tr w:rsidR="00E9151E" w:rsidRPr="00FE7954" w14:paraId="722E7E21" w14:textId="77777777" w:rsidTr="00313CC8">
        <w:tc>
          <w:tcPr>
            <w:tcW w:w="9062" w:type="dxa"/>
          </w:tcPr>
          <w:p w14:paraId="767B45B7" w14:textId="2A834448" w:rsidR="00E9151E" w:rsidRPr="00FE7954" w:rsidRDefault="00450891" w:rsidP="00FE7954">
            <w:pPr>
              <w:spacing w:line="360" w:lineRule="auto"/>
              <w:jc w:val="both"/>
              <w:rPr>
                <w:rFonts w:ascii="Palatino Linotype" w:hAnsi="Palatino Linotype"/>
                <w:sz w:val="24"/>
                <w:szCs w:val="24"/>
              </w:rPr>
            </w:pPr>
            <w:r>
              <w:rPr>
                <w:rFonts w:ascii="Palatino Linotype" w:hAnsi="Palatino Linotype"/>
                <w:sz w:val="24"/>
                <w:szCs w:val="24"/>
              </w:rPr>
              <w:t>S</w:t>
            </w:r>
            <w:r w:rsidR="00E9151E" w:rsidRPr="00FE7954">
              <w:rPr>
                <w:rFonts w:ascii="Palatino Linotype" w:hAnsi="Palatino Linotype"/>
                <w:sz w:val="24"/>
                <w:szCs w:val="24"/>
              </w:rPr>
              <w:t>top</w:t>
            </w:r>
            <w:r>
              <w:rPr>
                <w:rFonts w:ascii="Palatino Linotype" w:hAnsi="Palatino Linotype"/>
                <w:sz w:val="24"/>
                <w:szCs w:val="24"/>
              </w:rPr>
              <w:t xml:space="preserve">ień </w:t>
            </w:r>
            <w:r w:rsidR="00E9151E" w:rsidRPr="00FE7954">
              <w:rPr>
                <w:rFonts w:ascii="Palatino Linotype" w:hAnsi="Palatino Linotype"/>
                <w:sz w:val="24"/>
                <w:szCs w:val="24"/>
              </w:rPr>
              <w:t>wyższy</w:t>
            </w:r>
            <w:r>
              <w:rPr>
                <w:rFonts w:ascii="Palatino Linotype" w:hAnsi="Palatino Linotype"/>
                <w:sz w:val="24"/>
                <w:szCs w:val="24"/>
              </w:rPr>
              <w:t xml:space="preserve"> przymiotnika</w:t>
            </w:r>
            <w:r w:rsidR="00A023A9">
              <w:rPr>
                <w:rFonts w:ascii="Palatino Linotype" w:hAnsi="Palatino Linotype"/>
                <w:sz w:val="24"/>
                <w:szCs w:val="24"/>
              </w:rPr>
              <w:t xml:space="preserve"> i konstrukcja porównawcza …plu</w:t>
            </w:r>
            <w:r w:rsidR="002C3231">
              <w:rPr>
                <w:rFonts w:ascii="Palatino Linotype" w:hAnsi="Palatino Linotype"/>
                <w:sz w:val="24"/>
                <w:szCs w:val="24"/>
              </w:rPr>
              <w:t>s/moins/aussi +</w:t>
            </w:r>
            <w:r w:rsidR="00953DDB">
              <w:rPr>
                <w:rFonts w:ascii="Palatino Linotype" w:hAnsi="Palatino Linotype"/>
                <w:sz w:val="24"/>
                <w:szCs w:val="24"/>
              </w:rPr>
              <w:t>przymiotnik + que…</w:t>
            </w:r>
          </w:p>
        </w:tc>
      </w:tr>
      <w:tr w:rsidR="00991342" w:rsidRPr="00FE7954" w14:paraId="49D2DF3E" w14:textId="77777777" w:rsidTr="00313CC8">
        <w:tc>
          <w:tcPr>
            <w:tcW w:w="9062" w:type="dxa"/>
          </w:tcPr>
          <w:p w14:paraId="2C54BC91" w14:textId="3FF74060"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Zaimek</w:t>
            </w:r>
          </w:p>
        </w:tc>
      </w:tr>
      <w:tr w:rsidR="00991342" w:rsidRPr="00FE7954" w14:paraId="61644DCC" w14:textId="77777777" w:rsidTr="00313CC8">
        <w:tc>
          <w:tcPr>
            <w:tcW w:w="9062" w:type="dxa"/>
          </w:tcPr>
          <w:p w14:paraId="7FA46930" w14:textId="16C39983"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osobowe</w:t>
            </w:r>
          </w:p>
        </w:tc>
      </w:tr>
      <w:tr w:rsidR="00991342" w:rsidRPr="00FE7954" w14:paraId="2D5F34EC" w14:textId="77777777" w:rsidTr="00313CC8">
        <w:tc>
          <w:tcPr>
            <w:tcW w:w="9062" w:type="dxa"/>
          </w:tcPr>
          <w:p w14:paraId="34AEB4EA" w14:textId="150077B7"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pytaj</w:t>
            </w:r>
            <w:r w:rsidR="00146008">
              <w:rPr>
                <w:rFonts w:ascii="Palatino Linotype" w:hAnsi="Palatino Linotype"/>
                <w:sz w:val="24"/>
                <w:szCs w:val="24"/>
              </w:rPr>
              <w:t>ące</w:t>
            </w:r>
          </w:p>
        </w:tc>
      </w:tr>
      <w:tr w:rsidR="00E9151E" w:rsidRPr="00FE7954" w14:paraId="7721357E" w14:textId="77777777" w:rsidTr="00313CC8">
        <w:tc>
          <w:tcPr>
            <w:tcW w:w="9062" w:type="dxa"/>
          </w:tcPr>
          <w:p w14:paraId="0D8309F2" w14:textId="5B02462C"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lastRenderedPageBreak/>
              <w:t>Zaimki wskazujące</w:t>
            </w:r>
          </w:p>
        </w:tc>
      </w:tr>
      <w:tr w:rsidR="00E9151E" w:rsidRPr="00FE7954" w14:paraId="4703FAB8" w14:textId="77777777" w:rsidTr="00313CC8">
        <w:tc>
          <w:tcPr>
            <w:tcW w:w="9062" w:type="dxa"/>
          </w:tcPr>
          <w:p w14:paraId="39E2A5EB" w14:textId="4C766A48"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Zaimki dopełnienia </w:t>
            </w:r>
            <w:r w:rsidR="00313CC8">
              <w:rPr>
                <w:rFonts w:ascii="Palatino Linotype" w:hAnsi="Palatino Linotype"/>
                <w:sz w:val="24"/>
                <w:szCs w:val="24"/>
              </w:rPr>
              <w:t xml:space="preserve">bliższego i </w:t>
            </w:r>
            <w:r w:rsidRPr="00FE7954">
              <w:rPr>
                <w:rFonts w:ascii="Palatino Linotype" w:hAnsi="Palatino Linotype"/>
                <w:sz w:val="24"/>
                <w:szCs w:val="24"/>
              </w:rPr>
              <w:t>dalszego</w:t>
            </w:r>
          </w:p>
        </w:tc>
      </w:tr>
      <w:tr w:rsidR="00E9151E" w:rsidRPr="00FE7954" w14:paraId="2E775E80" w14:textId="77777777" w:rsidTr="00313CC8">
        <w:tc>
          <w:tcPr>
            <w:tcW w:w="9062" w:type="dxa"/>
          </w:tcPr>
          <w:p w14:paraId="30E3CE8A" w14:textId="176017D2" w:rsidR="00E9151E" w:rsidRPr="001A2E2D" w:rsidRDefault="00E9151E" w:rsidP="00FE7954">
            <w:pPr>
              <w:spacing w:line="360" w:lineRule="auto"/>
              <w:jc w:val="both"/>
              <w:rPr>
                <w:rFonts w:ascii="Palatino Linotype" w:hAnsi="Palatino Linotype"/>
                <w:b/>
                <w:sz w:val="24"/>
                <w:szCs w:val="24"/>
              </w:rPr>
            </w:pPr>
            <w:r w:rsidRPr="001A2E2D">
              <w:rPr>
                <w:rFonts w:ascii="Palatino Linotype" w:hAnsi="Palatino Linotype"/>
                <w:b/>
                <w:sz w:val="24"/>
                <w:szCs w:val="24"/>
              </w:rPr>
              <w:t>Przysłówek</w:t>
            </w:r>
          </w:p>
        </w:tc>
      </w:tr>
      <w:tr w:rsidR="00E9151E" w:rsidRPr="005C4BBE" w14:paraId="2759B15C" w14:textId="77777777" w:rsidTr="00313CC8">
        <w:tc>
          <w:tcPr>
            <w:tcW w:w="9062" w:type="dxa"/>
          </w:tcPr>
          <w:p w14:paraId="7C8C244E" w14:textId="23F0D2AC" w:rsidR="00E9151E" w:rsidRPr="0036091D" w:rsidRDefault="00E9151E" w:rsidP="00FE7954">
            <w:pPr>
              <w:spacing w:line="360" w:lineRule="auto"/>
              <w:jc w:val="both"/>
              <w:rPr>
                <w:rFonts w:ascii="Palatino Linotype" w:hAnsi="Palatino Linotype"/>
                <w:sz w:val="24"/>
                <w:szCs w:val="24"/>
                <w:lang w:val="fr-FR"/>
              </w:rPr>
            </w:pPr>
            <w:r w:rsidRPr="0036091D">
              <w:rPr>
                <w:rFonts w:ascii="Palatino Linotype" w:hAnsi="Palatino Linotype"/>
                <w:sz w:val="24"/>
                <w:szCs w:val="24"/>
                <w:lang w:val="fr-FR"/>
              </w:rPr>
              <w:t xml:space="preserve">Przysłówki </w:t>
            </w:r>
            <w:r w:rsidR="00885E76" w:rsidRPr="0036091D">
              <w:rPr>
                <w:rFonts w:ascii="Palatino Linotype" w:hAnsi="Palatino Linotype"/>
                <w:sz w:val="24"/>
                <w:szCs w:val="24"/>
                <w:lang w:val="fr-FR"/>
              </w:rPr>
              <w:t>plus</w:t>
            </w:r>
            <w:r w:rsidR="00C32AD1" w:rsidRPr="0036091D">
              <w:rPr>
                <w:rFonts w:ascii="Palatino Linotype" w:hAnsi="Palatino Linotype"/>
                <w:sz w:val="24"/>
                <w:szCs w:val="24"/>
                <w:lang w:val="fr-FR"/>
              </w:rPr>
              <w:t xml:space="preserve">, </w:t>
            </w:r>
            <w:r w:rsidR="00885E76" w:rsidRPr="0036091D">
              <w:rPr>
                <w:rFonts w:ascii="Palatino Linotype" w:hAnsi="Palatino Linotype"/>
                <w:sz w:val="24"/>
                <w:szCs w:val="24"/>
                <w:lang w:val="fr-FR"/>
              </w:rPr>
              <w:t>moins</w:t>
            </w:r>
            <w:r w:rsidR="00C32AD1" w:rsidRPr="0036091D">
              <w:rPr>
                <w:rFonts w:ascii="Palatino Linotype" w:hAnsi="Palatino Linotype"/>
                <w:sz w:val="24"/>
                <w:szCs w:val="24"/>
                <w:lang w:val="fr-FR"/>
              </w:rPr>
              <w:t>, bien, mal, mieux</w:t>
            </w:r>
            <w:r w:rsidR="0036091D">
              <w:rPr>
                <w:rFonts w:ascii="Palatino Linotype" w:hAnsi="Palatino Linotype"/>
                <w:sz w:val="24"/>
                <w:szCs w:val="24"/>
                <w:lang w:val="fr-FR"/>
              </w:rPr>
              <w:t>, très</w:t>
            </w:r>
          </w:p>
        </w:tc>
      </w:tr>
      <w:tr w:rsidR="00E9151E" w:rsidRPr="00FE7954" w14:paraId="55418A5E" w14:textId="77777777" w:rsidTr="00313CC8">
        <w:tc>
          <w:tcPr>
            <w:tcW w:w="9062" w:type="dxa"/>
          </w:tcPr>
          <w:p w14:paraId="7A6379B8" w14:textId="4469DF8C" w:rsidR="00E9151E" w:rsidRPr="00FE7954" w:rsidRDefault="001A2E2D" w:rsidP="00FE7954">
            <w:pPr>
              <w:spacing w:line="360" w:lineRule="auto"/>
              <w:jc w:val="both"/>
              <w:rPr>
                <w:rFonts w:ascii="Palatino Linotype" w:hAnsi="Palatino Linotype"/>
                <w:sz w:val="24"/>
                <w:szCs w:val="24"/>
              </w:rPr>
            </w:pPr>
            <w:r w:rsidRPr="001A2E2D">
              <w:rPr>
                <w:rFonts w:ascii="Palatino Linotype" w:hAnsi="Palatino Linotype"/>
                <w:b/>
                <w:sz w:val="24"/>
                <w:szCs w:val="24"/>
              </w:rPr>
              <w:t>Liczebnik</w:t>
            </w:r>
          </w:p>
        </w:tc>
      </w:tr>
      <w:tr w:rsidR="00F11813" w:rsidRPr="00FE7954" w14:paraId="07E8C017" w14:textId="77777777" w:rsidTr="00313CC8">
        <w:tc>
          <w:tcPr>
            <w:tcW w:w="9062" w:type="dxa"/>
          </w:tcPr>
          <w:p w14:paraId="74A5638B" w14:textId="17E7BF64" w:rsidR="00F11813" w:rsidRPr="001A2E2D" w:rsidRDefault="001A2E2D" w:rsidP="00FE7954">
            <w:pPr>
              <w:spacing w:line="360" w:lineRule="auto"/>
              <w:jc w:val="both"/>
              <w:rPr>
                <w:rFonts w:ascii="Palatino Linotype" w:hAnsi="Palatino Linotype"/>
                <w:b/>
                <w:sz w:val="24"/>
                <w:szCs w:val="24"/>
              </w:rPr>
            </w:pPr>
            <w:r w:rsidRPr="00FE7954">
              <w:rPr>
                <w:rFonts w:ascii="Palatino Linotype" w:hAnsi="Palatino Linotype"/>
                <w:sz w:val="24"/>
                <w:szCs w:val="24"/>
              </w:rPr>
              <w:t>Liczebniki główne</w:t>
            </w:r>
          </w:p>
        </w:tc>
      </w:tr>
      <w:tr w:rsidR="00F11813" w:rsidRPr="00FE7954" w14:paraId="26317EAB" w14:textId="77777777" w:rsidTr="00313CC8">
        <w:tc>
          <w:tcPr>
            <w:tcW w:w="9062" w:type="dxa"/>
          </w:tcPr>
          <w:p w14:paraId="1EEA865E" w14:textId="6805C54A" w:rsidR="00F11813" w:rsidRPr="00FE7954" w:rsidRDefault="001A2E2D" w:rsidP="00FE7954">
            <w:pPr>
              <w:spacing w:line="360" w:lineRule="auto"/>
              <w:jc w:val="both"/>
              <w:rPr>
                <w:rFonts w:ascii="Palatino Linotype" w:hAnsi="Palatino Linotype"/>
                <w:sz w:val="24"/>
                <w:szCs w:val="24"/>
              </w:rPr>
            </w:pPr>
            <w:r w:rsidRPr="00FE7954">
              <w:rPr>
                <w:rFonts w:ascii="Palatino Linotype" w:hAnsi="Palatino Linotype"/>
                <w:sz w:val="24"/>
                <w:szCs w:val="24"/>
              </w:rPr>
              <w:t>Liczebniki porządkowe</w:t>
            </w:r>
          </w:p>
        </w:tc>
      </w:tr>
      <w:tr w:rsidR="00F11813" w:rsidRPr="00FE7954" w14:paraId="7660A8B0" w14:textId="77777777" w:rsidTr="00313CC8">
        <w:tc>
          <w:tcPr>
            <w:tcW w:w="9062" w:type="dxa"/>
          </w:tcPr>
          <w:p w14:paraId="749AEC1A" w14:textId="650410CF" w:rsidR="00F11813" w:rsidRPr="001A2E2D" w:rsidRDefault="001A2E2D" w:rsidP="00FE7954">
            <w:pPr>
              <w:spacing w:line="360" w:lineRule="auto"/>
              <w:jc w:val="both"/>
              <w:rPr>
                <w:rFonts w:ascii="Palatino Linotype" w:hAnsi="Palatino Linotype"/>
                <w:b/>
                <w:sz w:val="24"/>
                <w:szCs w:val="24"/>
              </w:rPr>
            </w:pPr>
            <w:r w:rsidRPr="001A2E2D">
              <w:rPr>
                <w:rFonts w:ascii="Palatino Linotype" w:hAnsi="Palatino Linotype"/>
                <w:b/>
                <w:sz w:val="24"/>
                <w:szCs w:val="24"/>
              </w:rPr>
              <w:t>Rodzajniki</w:t>
            </w:r>
          </w:p>
        </w:tc>
      </w:tr>
      <w:tr w:rsidR="00E9151E" w:rsidRPr="00FE7954" w14:paraId="40BB80F4" w14:textId="77777777" w:rsidTr="00313CC8">
        <w:tc>
          <w:tcPr>
            <w:tcW w:w="9062" w:type="dxa"/>
          </w:tcPr>
          <w:p w14:paraId="1423E958" w14:textId="4DC350BD"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Rodzajniki określone</w:t>
            </w:r>
          </w:p>
        </w:tc>
      </w:tr>
      <w:tr w:rsidR="00E9151E" w:rsidRPr="00FE7954" w14:paraId="37EED7D1" w14:textId="77777777" w:rsidTr="00313CC8">
        <w:tc>
          <w:tcPr>
            <w:tcW w:w="9062" w:type="dxa"/>
          </w:tcPr>
          <w:p w14:paraId="076B3C24" w14:textId="2A4303E6"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Rodzajniki nieokreślone</w:t>
            </w:r>
          </w:p>
        </w:tc>
      </w:tr>
      <w:tr w:rsidR="00E9151E" w:rsidRPr="00FE7954" w14:paraId="55A7EA20" w14:textId="77777777" w:rsidTr="00313CC8">
        <w:tc>
          <w:tcPr>
            <w:tcW w:w="9062" w:type="dxa"/>
          </w:tcPr>
          <w:p w14:paraId="65D91FDA" w14:textId="4C949819"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Rodzajniki ściągnięte</w:t>
            </w:r>
          </w:p>
        </w:tc>
      </w:tr>
      <w:tr w:rsidR="00E849D6" w:rsidRPr="00FE7954" w14:paraId="242ECBF5" w14:textId="77777777" w:rsidTr="00313CC8">
        <w:tc>
          <w:tcPr>
            <w:tcW w:w="9062" w:type="dxa"/>
          </w:tcPr>
          <w:p w14:paraId="27348068" w14:textId="3EBE4FE1" w:rsidR="00E849D6" w:rsidRPr="00FE7954" w:rsidRDefault="00E849D6" w:rsidP="00FE7954">
            <w:pPr>
              <w:spacing w:line="360" w:lineRule="auto"/>
              <w:jc w:val="both"/>
              <w:rPr>
                <w:rFonts w:ascii="Palatino Linotype" w:hAnsi="Palatino Linotype"/>
                <w:sz w:val="24"/>
                <w:szCs w:val="24"/>
              </w:rPr>
            </w:pPr>
            <w:r>
              <w:rPr>
                <w:rFonts w:ascii="Palatino Linotype" w:hAnsi="Palatino Linotype"/>
                <w:sz w:val="24"/>
                <w:szCs w:val="24"/>
              </w:rPr>
              <w:t>Rodzajniki cząstkowe</w:t>
            </w:r>
          </w:p>
        </w:tc>
      </w:tr>
      <w:tr w:rsidR="00E9151E" w:rsidRPr="00FE7954" w14:paraId="12221F03" w14:textId="77777777" w:rsidTr="00313CC8">
        <w:tc>
          <w:tcPr>
            <w:tcW w:w="9062" w:type="dxa"/>
          </w:tcPr>
          <w:p w14:paraId="21F01353" w14:textId="1EB8C730" w:rsidR="00E9151E" w:rsidRPr="001A2E2D" w:rsidRDefault="00E9151E" w:rsidP="00FE7954">
            <w:pPr>
              <w:spacing w:line="360" w:lineRule="auto"/>
              <w:jc w:val="both"/>
              <w:rPr>
                <w:rFonts w:ascii="Palatino Linotype" w:hAnsi="Palatino Linotype"/>
                <w:b/>
                <w:sz w:val="24"/>
                <w:szCs w:val="24"/>
              </w:rPr>
            </w:pPr>
            <w:r w:rsidRPr="001A2E2D">
              <w:rPr>
                <w:rFonts w:ascii="Palatino Linotype" w:hAnsi="Palatino Linotype"/>
                <w:b/>
                <w:sz w:val="24"/>
                <w:szCs w:val="24"/>
              </w:rPr>
              <w:t>Przyimek</w:t>
            </w:r>
          </w:p>
        </w:tc>
      </w:tr>
      <w:tr w:rsidR="00E9151E" w:rsidRPr="00FE7954" w14:paraId="2DC31E9C" w14:textId="77777777" w:rsidTr="00313CC8">
        <w:tc>
          <w:tcPr>
            <w:tcW w:w="9062" w:type="dxa"/>
          </w:tcPr>
          <w:p w14:paraId="67EA9781" w14:textId="322A76B3"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Przyimki miejsca</w:t>
            </w:r>
          </w:p>
        </w:tc>
      </w:tr>
      <w:tr w:rsidR="00E9151E" w:rsidRPr="00FE7954" w14:paraId="1149C137" w14:textId="77777777" w:rsidTr="00313CC8">
        <w:tc>
          <w:tcPr>
            <w:tcW w:w="9062" w:type="dxa"/>
          </w:tcPr>
          <w:p w14:paraId="5AD750F6" w14:textId="5E257C2C"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Przyimki </w:t>
            </w:r>
            <w:r w:rsidR="00030B78">
              <w:rPr>
                <w:rFonts w:ascii="Palatino Linotype" w:hAnsi="Palatino Linotype"/>
                <w:sz w:val="24"/>
                <w:szCs w:val="24"/>
              </w:rPr>
              <w:t>w określeniu czasu</w:t>
            </w:r>
          </w:p>
        </w:tc>
      </w:tr>
      <w:tr w:rsidR="00E9151E" w:rsidRPr="00FE7954" w14:paraId="57DDDDAE" w14:textId="77777777" w:rsidTr="00313CC8">
        <w:tc>
          <w:tcPr>
            <w:tcW w:w="9062" w:type="dxa"/>
          </w:tcPr>
          <w:p w14:paraId="74400A73" w14:textId="6C185E41" w:rsidR="00E9151E" w:rsidRPr="001A2E2D" w:rsidRDefault="00E9151E" w:rsidP="00FE7954">
            <w:pPr>
              <w:spacing w:line="360" w:lineRule="auto"/>
              <w:jc w:val="both"/>
              <w:rPr>
                <w:rFonts w:ascii="Palatino Linotype" w:hAnsi="Palatino Linotype"/>
                <w:b/>
                <w:sz w:val="24"/>
                <w:szCs w:val="24"/>
              </w:rPr>
            </w:pPr>
            <w:r w:rsidRPr="001A2E2D">
              <w:rPr>
                <w:rFonts w:ascii="Palatino Linotype" w:hAnsi="Palatino Linotype"/>
                <w:b/>
                <w:sz w:val="24"/>
                <w:szCs w:val="24"/>
              </w:rPr>
              <w:t>Zdania</w:t>
            </w:r>
          </w:p>
        </w:tc>
      </w:tr>
      <w:tr w:rsidR="00E9151E" w:rsidRPr="00FE7954" w14:paraId="01F849DA" w14:textId="77777777" w:rsidTr="00313CC8">
        <w:tc>
          <w:tcPr>
            <w:tcW w:w="9062" w:type="dxa"/>
          </w:tcPr>
          <w:p w14:paraId="4E753829" w14:textId="0BDA8704"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twierdzące</w:t>
            </w:r>
          </w:p>
        </w:tc>
      </w:tr>
      <w:tr w:rsidR="00E9151E" w:rsidRPr="00FE7954" w14:paraId="00FA3A1F" w14:textId="77777777" w:rsidTr="00313CC8">
        <w:tc>
          <w:tcPr>
            <w:tcW w:w="9062" w:type="dxa"/>
          </w:tcPr>
          <w:p w14:paraId="45D11407" w14:textId="32883E4F"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pytające</w:t>
            </w:r>
          </w:p>
        </w:tc>
      </w:tr>
      <w:tr w:rsidR="00E9151E" w:rsidRPr="00FE7954" w14:paraId="4F30BA56" w14:textId="77777777" w:rsidTr="00313CC8">
        <w:tc>
          <w:tcPr>
            <w:tcW w:w="9062" w:type="dxa"/>
          </w:tcPr>
          <w:p w14:paraId="1DBF4E6F" w14:textId="7A3341A5"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przeczące</w:t>
            </w:r>
          </w:p>
        </w:tc>
      </w:tr>
      <w:tr w:rsidR="00F11813" w:rsidRPr="00FE7954" w14:paraId="1A99F2B9" w14:textId="77777777" w:rsidTr="00313CC8">
        <w:tc>
          <w:tcPr>
            <w:tcW w:w="9062" w:type="dxa"/>
          </w:tcPr>
          <w:p w14:paraId="26F4DB9E" w14:textId="3C35FAFE"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warunkowe typu 0</w:t>
            </w:r>
          </w:p>
        </w:tc>
      </w:tr>
    </w:tbl>
    <w:p w14:paraId="062E77F2" w14:textId="77777777" w:rsidR="00991342" w:rsidRPr="00FE7954" w:rsidRDefault="00991342" w:rsidP="00FE7954">
      <w:pPr>
        <w:spacing w:after="0" w:line="360" w:lineRule="auto"/>
        <w:jc w:val="both"/>
        <w:rPr>
          <w:rFonts w:ascii="Palatino Linotype" w:hAnsi="Palatino Linotype"/>
          <w:sz w:val="24"/>
          <w:szCs w:val="24"/>
        </w:rPr>
      </w:pPr>
    </w:p>
    <w:p w14:paraId="48123E68" w14:textId="352AE3A9" w:rsidR="000F4825" w:rsidRPr="00FE7954" w:rsidRDefault="001A2E2D" w:rsidP="00FE7954">
      <w:pPr>
        <w:spacing w:after="0" w:line="360" w:lineRule="auto"/>
        <w:jc w:val="both"/>
        <w:rPr>
          <w:rFonts w:ascii="Palatino Linotype" w:hAnsi="Palatino Linotype"/>
          <w:sz w:val="24"/>
          <w:szCs w:val="24"/>
        </w:rPr>
      </w:pPr>
      <w:r>
        <w:rPr>
          <w:rFonts w:ascii="Palatino Linotype" w:hAnsi="Palatino Linotype" w:cs="Minion Pro SmBd"/>
          <w:b/>
          <w:bCs/>
          <w:color w:val="000000"/>
          <w:sz w:val="24"/>
          <w:szCs w:val="24"/>
        </w:rPr>
        <w:t>5</w:t>
      </w:r>
      <w:r w:rsidR="000F4825" w:rsidRPr="00FE7954">
        <w:rPr>
          <w:rFonts w:ascii="Palatino Linotype" w:hAnsi="Palatino Linotype" w:cs="Minion Pro SmBd"/>
          <w:b/>
          <w:bCs/>
          <w:color w:val="000000"/>
          <w:sz w:val="24"/>
          <w:szCs w:val="24"/>
        </w:rPr>
        <w:t xml:space="preserve">. UWAGI METODYCZNE ZWIĄZANE Z REALIZACJĄ PROGRAMU </w:t>
      </w:r>
    </w:p>
    <w:p w14:paraId="7EF0EFB3"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Przygotowanie nauczyciela do lekcji składa się z „trzech zakresów: merytoryczne</w:t>
      </w:r>
      <w:r w:rsidRPr="00FE7954">
        <w:rPr>
          <w:rFonts w:ascii="Palatino Linotype" w:hAnsi="Palatino Linotype" w:cs="Minion Pro"/>
          <w:color w:val="000000"/>
        </w:rPr>
        <w:softHyphen/>
        <w:t>go, metodycznego i organizacyjnego”</w:t>
      </w:r>
      <w:r w:rsidRPr="00FE7954">
        <w:rPr>
          <w:rStyle w:val="Odwoanieprzypisudolnego"/>
          <w:rFonts w:ascii="Palatino Linotype" w:hAnsi="Palatino Linotype" w:cs="Minion Pro"/>
          <w:color w:val="000000"/>
        </w:rPr>
        <w:footnoteReference w:id="26"/>
      </w:r>
      <w:r w:rsidRPr="00FE7954">
        <w:rPr>
          <w:rStyle w:val="A2"/>
          <w:rFonts w:ascii="Palatino Linotype" w:hAnsi="Palatino Linotype"/>
          <w:sz w:val="24"/>
          <w:szCs w:val="24"/>
        </w:rPr>
        <w:t xml:space="preserve"> </w:t>
      </w:r>
      <w:r w:rsidRPr="00FE7954">
        <w:rPr>
          <w:rFonts w:ascii="Palatino Linotype" w:hAnsi="Palatino Linotype" w:cs="Minion Pro"/>
          <w:color w:val="000000"/>
        </w:rPr>
        <w:t xml:space="preserve">przy czym dla skutecznej organizacji procesu dydaktycznego potrzebna jest wiedza na temat: programu nauczanego przedmiotu, celów i zadań kształcenia oraz znajomość metod, technik, form i sposobów jego realizacji. </w:t>
      </w:r>
    </w:p>
    <w:p w14:paraId="7C2890A6" w14:textId="0C97EDBD" w:rsidR="000F4825" w:rsidRPr="00FE7954" w:rsidRDefault="001A2E2D" w:rsidP="00FE7954">
      <w:pPr>
        <w:pStyle w:val="Pa13"/>
        <w:spacing w:line="360" w:lineRule="auto"/>
        <w:jc w:val="both"/>
        <w:rPr>
          <w:rFonts w:ascii="Palatino Linotype" w:hAnsi="Palatino Linotype" w:cs="Minion Pro SmBd"/>
          <w:color w:val="000000"/>
        </w:rPr>
      </w:pPr>
      <w:r>
        <w:rPr>
          <w:rFonts w:ascii="Palatino Linotype" w:hAnsi="Palatino Linotype" w:cs="Minion Pro SmBd"/>
          <w:b/>
          <w:bCs/>
          <w:color w:val="000000"/>
        </w:rPr>
        <w:lastRenderedPageBreak/>
        <w:t>5</w:t>
      </w:r>
      <w:r w:rsidR="000F4825" w:rsidRPr="00FE7954">
        <w:rPr>
          <w:rFonts w:ascii="Palatino Linotype" w:hAnsi="Palatino Linotype" w:cs="Minion Pro SmBd"/>
          <w:b/>
          <w:bCs/>
          <w:color w:val="000000"/>
        </w:rPr>
        <w:t xml:space="preserve">.1. Metody pracy </w:t>
      </w:r>
    </w:p>
    <w:p w14:paraId="3B421C6D" w14:textId="543B3A4A"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Założeniem niniejszego programu jest nauczanie języka </w:t>
      </w:r>
      <w:bookmarkStart w:id="0" w:name="_Hlk158139294"/>
      <w:r w:rsidR="00923AD1">
        <w:rPr>
          <w:rFonts w:ascii="Palatino Linotype" w:hAnsi="Palatino Linotype" w:cs="Minion Pro"/>
          <w:color w:val="000000"/>
        </w:rPr>
        <w:t>francuskiego</w:t>
      </w:r>
      <w:r w:rsidR="00F11813" w:rsidRPr="00FE7954">
        <w:rPr>
          <w:rFonts w:ascii="Palatino Linotype" w:hAnsi="Palatino Linotype" w:cs="Minion Pro"/>
          <w:color w:val="000000"/>
        </w:rPr>
        <w:t xml:space="preserve"> </w:t>
      </w:r>
      <w:bookmarkEnd w:id="0"/>
      <w:r w:rsidR="00F11813" w:rsidRPr="00FE7954">
        <w:rPr>
          <w:rFonts w:ascii="Palatino Linotype" w:hAnsi="Palatino Linotype" w:cs="Minion Pro"/>
          <w:color w:val="000000"/>
        </w:rPr>
        <w:t>w szkole podstawowej od klasy IV do V</w:t>
      </w:r>
      <w:r w:rsidRPr="00FE7954">
        <w:rPr>
          <w:rFonts w:ascii="Palatino Linotype" w:hAnsi="Palatino Linotype" w:cs="Minion Pro"/>
          <w:color w:val="000000"/>
        </w:rPr>
        <w:t xml:space="preserve">I. Nauczyciel, świadomy zmian, jakie zachodzą w uczniach, musi w każdym kolejnym roku nauki, dostosować metody pracy do zmieniającego się podmiotu procesu dydaktycznego. </w:t>
      </w:r>
    </w:p>
    <w:p w14:paraId="549566D8" w14:textId="1FE7304C" w:rsidR="001A2E2D" w:rsidRDefault="000F4825" w:rsidP="001A2E2D">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Nauczanie języka </w:t>
      </w:r>
      <w:r w:rsidR="00085B97" w:rsidRPr="00085B97">
        <w:rPr>
          <w:rFonts w:ascii="Palatino Linotype" w:hAnsi="Palatino Linotype" w:cs="Minion Pro"/>
          <w:color w:val="000000"/>
        </w:rPr>
        <w:t xml:space="preserve">francuskiego </w:t>
      </w:r>
      <w:r w:rsidRPr="00FE7954">
        <w:rPr>
          <w:rFonts w:ascii="Palatino Linotype" w:hAnsi="Palatino Linotype" w:cs="Minion Pro"/>
          <w:color w:val="000000"/>
        </w:rPr>
        <w:t>w klasie IV powinno stanowić kontynuację wcze</w:t>
      </w:r>
      <w:r w:rsidRPr="00FE7954">
        <w:rPr>
          <w:rFonts w:ascii="Palatino Linotype" w:hAnsi="Palatino Linotype" w:cs="Minion Pro"/>
          <w:color w:val="000000"/>
        </w:rPr>
        <w:softHyphen/>
        <w:t xml:space="preserve">śniej wykształconych wzorców wypracowanych w nauczaniu wczesnoszkolnym, a zdobyte w klasach I–III wiedza i umiejętności powinny stanowić podstawę nauczania w kolejnych klasach, także na lekcjach języka </w:t>
      </w:r>
      <w:r w:rsidR="009E24AD">
        <w:rPr>
          <w:rFonts w:ascii="Palatino Linotype" w:hAnsi="Palatino Linotype" w:cs="Minion Pro"/>
          <w:color w:val="000000"/>
        </w:rPr>
        <w:t>francuskiego</w:t>
      </w:r>
      <w:r w:rsidRPr="00FE7954">
        <w:rPr>
          <w:rFonts w:ascii="Palatino Linotype" w:hAnsi="Palatino Linotype" w:cs="Minion Pro"/>
          <w:color w:val="000000"/>
        </w:rPr>
        <w:t>. Należy jednak pamiętać, że w uczniu szkoły podstawowej zachodzą duże zmiany w rozwoju psychicznym i emocjonalnym. […] Wzrasta sprawność posługiwania się językiem ojczystym, a co za tym idzie i chęć posługiwania się językiem obcym jako narzędziem komu</w:t>
      </w:r>
      <w:r w:rsidRPr="00FE7954">
        <w:rPr>
          <w:rFonts w:ascii="Palatino Linotype" w:hAnsi="Palatino Linotype" w:cs="Minion Pro"/>
          <w:color w:val="000000"/>
        </w:rPr>
        <w:softHyphen/>
        <w:t>nikowania się z otoczeniem. W tym wieku następuje coraz silniejsze zaangażowanie w proces uczenia się lewej półkuli mózgowej odpowiedzialnej za myślenie logiczne i abstrakcyjne, co powoduje, że sam proces staje się bardziej analityczny. Dlatego uczeń potrzebuje zmiany podejścia. Nie wystarcza mu zabawa, chce poznawać me</w:t>
      </w:r>
      <w:r w:rsidRPr="00FE7954">
        <w:rPr>
          <w:rFonts w:ascii="Palatino Linotype" w:hAnsi="Palatino Linotype" w:cs="Minion Pro"/>
          <w:color w:val="000000"/>
        </w:rPr>
        <w:softHyphen/>
        <w:t>chanizmy rządzące kodem językowym, wykorzystywać do ich uczenia się strategie zapamiętywania. Radykalna zmiana metod i celów nauczania w klasie IV nie jest jed</w:t>
      </w:r>
      <w:r w:rsidRPr="00FE7954">
        <w:rPr>
          <w:rFonts w:ascii="Palatino Linotype" w:hAnsi="Palatino Linotype" w:cs="Minion Pro"/>
          <w:color w:val="000000"/>
        </w:rPr>
        <w:softHyphen/>
        <w:t>nak dobrym rozwiązaniem. Wcześniejszy sposób uczenia się poprzez zabawę i liczne powtórki przy aktywizacji różnych zmysłów powinien zostać uzupełniony, nie zaś za</w:t>
      </w:r>
      <w:r w:rsidRPr="00FE7954">
        <w:rPr>
          <w:rFonts w:ascii="Palatino Linotype" w:hAnsi="Palatino Linotype" w:cs="Minion Pro"/>
          <w:color w:val="000000"/>
        </w:rPr>
        <w:softHyphen/>
        <w:t>stąpiony, ćwiczeniami utrwalającymi i systematyzującymi. Takie przejście umożliwia uczniom wykorzystanie własnych umiejętności zdobytych wcześniej. Zmianie ulega też organizacja procesu uczenia się. Na pierwszym etapie edukacyjnym przeważa pra</w:t>
      </w:r>
      <w:r w:rsidRPr="00FE7954">
        <w:rPr>
          <w:rFonts w:ascii="Palatino Linotype" w:hAnsi="Palatino Linotype" w:cs="Minion Pro"/>
          <w:color w:val="000000"/>
        </w:rPr>
        <w:softHyphen/>
        <w:t>ca z całą klasą uzupełniona o pracą indywidualną, w odgrywaniu dialogów pojawia się zaś praca w parach. Dopiero w klasie III organizowane są ćwiczenia w grupach. Dzieje się tak, ponieważ wówczas wzrasta świadomość społeczna dzieci i ich umiejętność współpracy z innymi uczestnikami procesu dydaktycznego. Natomiast wszystkie for</w:t>
      </w:r>
      <w:r w:rsidRPr="00FE7954">
        <w:rPr>
          <w:rFonts w:ascii="Palatino Linotype" w:hAnsi="Palatino Linotype" w:cs="Minion Pro"/>
          <w:color w:val="000000"/>
        </w:rPr>
        <w:softHyphen/>
        <w:t xml:space="preserve">my pracy pojawią się na lekcji na II etapie edukacyjnym. Zalecaną metodą nauczania na tym etapie jest metoda eklektyczna, </w:t>
      </w:r>
      <w:r w:rsidRPr="00FE7954">
        <w:rPr>
          <w:rFonts w:ascii="Palatino Linotype" w:hAnsi="Palatino Linotype" w:cs="Minion Pro"/>
          <w:color w:val="000000"/>
        </w:rPr>
        <w:lastRenderedPageBreak/>
        <w:t xml:space="preserve">która łączy różne metody </w:t>
      </w:r>
      <w:r w:rsidR="001A2E2D">
        <w:rPr>
          <w:rFonts w:ascii="Palatino Linotype" w:hAnsi="Palatino Linotype" w:cs="Minion Pro"/>
          <w:color w:val="000000"/>
        </w:rPr>
        <w:br/>
      </w:r>
      <w:r w:rsidRPr="00FE7954">
        <w:rPr>
          <w:rFonts w:ascii="Palatino Linotype" w:hAnsi="Palatino Linotype" w:cs="Minion Pro"/>
          <w:color w:val="000000"/>
        </w:rPr>
        <w:t xml:space="preserve">i techniki nauczania, dostosowując je do wieku, możliwości i umiejętności grupy oraz metoda projektów rozwijająca autonomię uczniów. </w:t>
      </w:r>
    </w:p>
    <w:p w14:paraId="0367F43C" w14:textId="77777777" w:rsidR="001A2E2D" w:rsidRDefault="001A2E2D" w:rsidP="001A2E2D">
      <w:pPr>
        <w:pStyle w:val="Pa11"/>
        <w:spacing w:line="360" w:lineRule="auto"/>
        <w:ind w:firstLine="300"/>
        <w:jc w:val="both"/>
        <w:rPr>
          <w:rFonts w:ascii="Palatino Linotype" w:hAnsi="Palatino Linotype" w:cs="Minion Pro"/>
          <w:color w:val="000000"/>
        </w:rPr>
      </w:pPr>
    </w:p>
    <w:p w14:paraId="03E6A21F" w14:textId="02975A18" w:rsidR="000F4825" w:rsidRPr="00FE7954" w:rsidRDefault="001A2E2D" w:rsidP="001A2E2D">
      <w:pPr>
        <w:pStyle w:val="Pa11"/>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F4825" w:rsidRPr="00FE7954">
        <w:rPr>
          <w:rFonts w:ascii="Palatino Linotype" w:hAnsi="Palatino Linotype" w:cs="Minion Pro SmBd"/>
          <w:b/>
          <w:bCs/>
          <w:color w:val="000000"/>
        </w:rPr>
        <w:t>.2. Techniki nauczania</w:t>
      </w:r>
      <w:r w:rsidR="00F11813" w:rsidRPr="00FE7954">
        <w:rPr>
          <w:rFonts w:ascii="Palatino Linotype" w:hAnsi="Palatino Linotype" w:cs="Minion Pro SmBd"/>
          <w:b/>
          <w:bCs/>
          <w:color w:val="000000"/>
        </w:rPr>
        <w:t xml:space="preserve"> wykorzystywane w klasach IV–V</w:t>
      </w:r>
      <w:r w:rsidR="000F4825" w:rsidRPr="00FE7954">
        <w:rPr>
          <w:rFonts w:ascii="Palatino Linotype" w:hAnsi="Palatino Linotype" w:cs="Minion Pro SmBd"/>
          <w:b/>
          <w:bCs/>
          <w:color w:val="000000"/>
        </w:rPr>
        <w:t xml:space="preserve">I </w:t>
      </w:r>
    </w:p>
    <w:p w14:paraId="41E631D7"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Aby osiągnąć cel nauczania – komunikowanie się w codziennych sytuacjach języ</w:t>
      </w:r>
      <w:r w:rsidRPr="00FE7954">
        <w:rPr>
          <w:rFonts w:ascii="Palatino Linotype" w:hAnsi="Palatino Linotype" w:cs="Minion Pro"/>
          <w:color w:val="000000"/>
        </w:rPr>
        <w:softHyphen/>
        <w:t xml:space="preserve">kowych – należy kształcić wszystkie sprawności językowe za pomocą określonych technik. </w:t>
      </w:r>
    </w:p>
    <w:p w14:paraId="2DFB0937" w14:textId="77777777" w:rsidR="001A2E2D" w:rsidRDefault="001A2E2D" w:rsidP="00FE7954">
      <w:pPr>
        <w:pStyle w:val="Pa15"/>
        <w:spacing w:line="360" w:lineRule="auto"/>
        <w:jc w:val="both"/>
        <w:rPr>
          <w:rFonts w:ascii="Palatino Linotype" w:hAnsi="Palatino Linotype" w:cs="Minion Pro SmBd"/>
          <w:b/>
          <w:bCs/>
          <w:color w:val="000000"/>
        </w:rPr>
      </w:pPr>
    </w:p>
    <w:p w14:paraId="3712CFE3" w14:textId="37B17079" w:rsidR="000F4825" w:rsidRPr="00FE7954" w:rsidRDefault="001A2E2D"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F4825" w:rsidRPr="00FE7954">
        <w:rPr>
          <w:rFonts w:ascii="Palatino Linotype" w:hAnsi="Palatino Linotype" w:cs="Minion Pro SmBd"/>
          <w:b/>
          <w:bCs/>
          <w:color w:val="000000"/>
        </w:rPr>
        <w:t xml:space="preserve">.2.1. Rozumienie wypowiedzi </w:t>
      </w:r>
    </w:p>
    <w:p w14:paraId="67BDF594"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W nauczaniu języka obcego kształcenie sprawności rozumienia wypowiedzi powinno być priorytetowe, gdyż stanowi ono bazę dla produkcji językowej. Do technik rozwi</w:t>
      </w:r>
      <w:r w:rsidRPr="00FE7954">
        <w:rPr>
          <w:rFonts w:ascii="Palatino Linotype" w:hAnsi="Palatino Linotype" w:cs="Minion Pro"/>
          <w:color w:val="000000"/>
        </w:rPr>
        <w:softHyphen/>
        <w:t xml:space="preserve">jających tę sprawność należą zadania kształcące rozumienie wypowiedzi w sposób: </w:t>
      </w:r>
    </w:p>
    <w:p w14:paraId="7D831EDB" w14:textId="77777777" w:rsidR="000F4825" w:rsidRPr="00FE7954" w:rsidRDefault="000F4825" w:rsidP="00FE7954">
      <w:pPr>
        <w:pStyle w:val="Default"/>
        <w:numPr>
          <w:ilvl w:val="0"/>
          <w:numId w:val="39"/>
        </w:numPr>
        <w:spacing w:line="360" w:lineRule="auto"/>
        <w:jc w:val="both"/>
        <w:rPr>
          <w:rFonts w:ascii="Palatino Linotype" w:hAnsi="Palatino Linotype" w:cs="Minion Pro"/>
        </w:rPr>
      </w:pPr>
      <w:r w:rsidRPr="00FE7954">
        <w:rPr>
          <w:rFonts w:ascii="Palatino Linotype" w:hAnsi="Palatino Linotype" w:cs="Minion Pro"/>
        </w:rPr>
        <w:t xml:space="preserve">globalny – ogólne rozumienie intencji przekazu, zrozumienie głównej myśli, centralnej informacji, </w:t>
      </w:r>
    </w:p>
    <w:p w14:paraId="2A43AD93" w14:textId="77777777" w:rsidR="000F4825" w:rsidRPr="00FE7954" w:rsidRDefault="000F4825" w:rsidP="00FE7954">
      <w:pPr>
        <w:pStyle w:val="Default"/>
        <w:numPr>
          <w:ilvl w:val="0"/>
          <w:numId w:val="39"/>
        </w:numPr>
        <w:spacing w:line="360" w:lineRule="auto"/>
        <w:jc w:val="both"/>
        <w:rPr>
          <w:rFonts w:ascii="Palatino Linotype" w:hAnsi="Palatino Linotype" w:cs="Minion Pro"/>
        </w:rPr>
      </w:pPr>
      <w:r w:rsidRPr="00FE7954">
        <w:rPr>
          <w:rFonts w:ascii="Palatino Linotype" w:hAnsi="Palatino Linotype" w:cs="Minion Pro"/>
        </w:rPr>
        <w:t>selektywny – wyłowienie i zrozumienie niektórych, ważnych informacji z tek</w:t>
      </w:r>
      <w:r w:rsidRPr="00FE7954">
        <w:rPr>
          <w:rFonts w:ascii="Palatino Linotype" w:hAnsi="Palatino Linotype" w:cs="Minion Pro"/>
        </w:rPr>
        <w:softHyphen/>
        <w:t xml:space="preserve">stu, </w:t>
      </w:r>
    </w:p>
    <w:p w14:paraId="0166972E" w14:textId="77777777" w:rsidR="000F4825" w:rsidRPr="00FE7954" w:rsidRDefault="000F4825" w:rsidP="00FE7954">
      <w:pPr>
        <w:pStyle w:val="Default"/>
        <w:numPr>
          <w:ilvl w:val="0"/>
          <w:numId w:val="39"/>
        </w:numPr>
        <w:spacing w:line="360" w:lineRule="auto"/>
        <w:jc w:val="both"/>
        <w:rPr>
          <w:rFonts w:ascii="Palatino Linotype" w:hAnsi="Palatino Linotype" w:cs="Minion Pro"/>
        </w:rPr>
      </w:pPr>
      <w:r w:rsidRPr="00FE7954">
        <w:rPr>
          <w:rFonts w:ascii="Palatino Linotype" w:hAnsi="Palatino Linotype" w:cs="Minion Pro"/>
        </w:rPr>
        <w:t xml:space="preserve">detaliczny – dokładne i szczegółowe zrozumienie całego tekstu. </w:t>
      </w:r>
    </w:p>
    <w:p w14:paraId="57C26AB8" w14:textId="77777777" w:rsidR="000F4825" w:rsidRPr="00FE7954" w:rsidRDefault="000F4825" w:rsidP="00FE7954">
      <w:pPr>
        <w:pStyle w:val="Default"/>
        <w:spacing w:line="360" w:lineRule="auto"/>
        <w:jc w:val="both"/>
        <w:rPr>
          <w:rFonts w:ascii="Palatino Linotype" w:hAnsi="Palatino Linotype" w:cs="Minion Pro"/>
        </w:rPr>
      </w:pPr>
    </w:p>
    <w:p w14:paraId="5884F8B9"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Aby zrozumieć słuchany tekst, w któryś z powyższych sposobów, należy odpowiednio zorganizować pracę na lekcji poprzez zaplanowanie odpowiednich ćwiczeń poprze</w:t>
      </w:r>
      <w:r w:rsidRPr="00FE7954">
        <w:rPr>
          <w:rFonts w:ascii="Palatino Linotype" w:hAnsi="Palatino Linotype" w:cs="Minion Pro"/>
          <w:color w:val="000000"/>
        </w:rPr>
        <w:softHyphen/>
        <w:t xml:space="preserve">dzających słuchanie, wykonywanych w trakcie słuchania i po jego zakończeniu. </w:t>
      </w:r>
    </w:p>
    <w:p w14:paraId="0046BB62" w14:textId="77777777" w:rsidR="003D1841" w:rsidRPr="00FE7954" w:rsidRDefault="000F4825" w:rsidP="00FE7954">
      <w:pPr>
        <w:pStyle w:val="Default"/>
        <w:numPr>
          <w:ilvl w:val="0"/>
          <w:numId w:val="42"/>
        </w:numPr>
        <w:spacing w:line="360" w:lineRule="auto"/>
        <w:jc w:val="both"/>
        <w:rPr>
          <w:rFonts w:ascii="Palatino Linotype" w:hAnsi="Palatino Linotype" w:cs="Minion Pro"/>
        </w:rPr>
      </w:pPr>
      <w:r w:rsidRPr="00FE7954">
        <w:rPr>
          <w:rFonts w:ascii="Palatino Linotype" w:hAnsi="Palatino Linotype" w:cs="Minion Pro"/>
        </w:rPr>
        <w:t xml:space="preserve">Ćwiczenia </w:t>
      </w:r>
      <w:r w:rsidRPr="00FE7954">
        <w:rPr>
          <w:rFonts w:ascii="Palatino Linotype" w:hAnsi="Palatino Linotype"/>
          <w:b/>
          <w:bCs/>
        </w:rPr>
        <w:t xml:space="preserve">przygotowujące uczniów do zrozumienia wypowiedzi </w:t>
      </w:r>
      <w:r w:rsidRPr="00FE7954">
        <w:rPr>
          <w:rFonts w:ascii="Palatino Linotype" w:hAnsi="Palatino Linotype" w:cs="Minion Pro"/>
        </w:rPr>
        <w:t xml:space="preserve">wykonywane przed odsłuchaniem materiału audytywnego: </w:t>
      </w:r>
    </w:p>
    <w:p w14:paraId="348F60D7" w14:textId="77777777" w:rsidR="000F4825" w:rsidRPr="00FE7954" w:rsidRDefault="000F4825" w:rsidP="001A2E2D">
      <w:pPr>
        <w:pStyle w:val="Default"/>
        <w:numPr>
          <w:ilvl w:val="0"/>
          <w:numId w:val="39"/>
        </w:numPr>
        <w:spacing w:line="360" w:lineRule="auto"/>
        <w:ind w:left="426" w:hanging="426"/>
        <w:jc w:val="both"/>
        <w:rPr>
          <w:rFonts w:ascii="Palatino Linotype" w:hAnsi="Palatino Linotype" w:cs="Minion Pro"/>
        </w:rPr>
      </w:pPr>
      <w:r w:rsidRPr="00FE7954">
        <w:rPr>
          <w:rFonts w:ascii="Palatino Linotype" w:hAnsi="Palatino Linotype" w:cs="Minion Pro"/>
        </w:rPr>
        <w:t>wizualizacja tematu tekstu za pomocą rysunków, zdjęć lub innych form gra</w:t>
      </w:r>
      <w:r w:rsidRPr="00FE7954">
        <w:rPr>
          <w:rFonts w:ascii="Palatino Linotype" w:hAnsi="Palatino Linotype" w:cs="Minion Pro"/>
        </w:rPr>
        <w:softHyphen/>
        <w:t xml:space="preserve">ficznych, </w:t>
      </w:r>
    </w:p>
    <w:p w14:paraId="7B82E175" w14:textId="77777777" w:rsidR="000F4825" w:rsidRPr="00FE7954" w:rsidRDefault="000F4825" w:rsidP="001A2E2D">
      <w:pPr>
        <w:pStyle w:val="Default"/>
        <w:numPr>
          <w:ilvl w:val="1"/>
          <w:numId w:val="40"/>
        </w:numPr>
        <w:spacing w:line="360" w:lineRule="auto"/>
        <w:ind w:left="426" w:hanging="426"/>
        <w:jc w:val="both"/>
        <w:rPr>
          <w:rFonts w:ascii="Palatino Linotype" w:hAnsi="Palatino Linotype" w:cs="Minion Pro"/>
        </w:rPr>
      </w:pPr>
      <w:r w:rsidRPr="00FE7954">
        <w:rPr>
          <w:rFonts w:ascii="Palatino Linotype" w:hAnsi="Palatino Linotype" w:cs="Minion Pro"/>
        </w:rPr>
        <w:t xml:space="preserve">omówienie obrazków oddających treść przygotowanego tekstu, </w:t>
      </w:r>
    </w:p>
    <w:p w14:paraId="67104D6C"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t xml:space="preserve">zastosowanie techniki zapisu skojarzeń z tematem materiału audytywnego, </w:t>
      </w:r>
    </w:p>
    <w:p w14:paraId="77771541"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lastRenderedPageBreak/>
        <w:t xml:space="preserve">przygotowanie listy słów mogących wystąpić w tekście na podstawie podanego tematu tekstu, </w:t>
      </w:r>
    </w:p>
    <w:p w14:paraId="2E774378"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t>zaznaczanie wyrazu nie pasującego do szeregu podanych, który oddaje tema</w:t>
      </w:r>
      <w:r w:rsidRPr="00FE7954">
        <w:rPr>
          <w:rFonts w:ascii="Palatino Linotype" w:hAnsi="Palatino Linotype" w:cs="Minion Pro"/>
        </w:rPr>
        <w:softHyphen/>
        <w:t xml:space="preserve">tykę materiału przygotowanego do słuchania, </w:t>
      </w:r>
    </w:p>
    <w:p w14:paraId="306418F4"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t xml:space="preserve">antycypację – technikę polegającą na wyobrażaniu sobie tematu lub treści lub snucia skojarzeń na ten temat. </w:t>
      </w:r>
    </w:p>
    <w:p w14:paraId="0B1E11A0" w14:textId="77777777" w:rsidR="000F4825" w:rsidRPr="00FE7954" w:rsidRDefault="000F4825" w:rsidP="00FE7954">
      <w:pPr>
        <w:pStyle w:val="Default"/>
        <w:spacing w:line="360" w:lineRule="auto"/>
        <w:ind w:left="360"/>
        <w:jc w:val="both"/>
        <w:rPr>
          <w:rFonts w:ascii="Palatino Linotype" w:hAnsi="Palatino Linotype" w:cs="Minion Pro"/>
        </w:rPr>
      </w:pPr>
    </w:p>
    <w:p w14:paraId="1B96D775" w14:textId="77777777" w:rsidR="003D1841" w:rsidRPr="00FE7954" w:rsidRDefault="000F4825" w:rsidP="00FE7954">
      <w:pPr>
        <w:pStyle w:val="Default"/>
        <w:numPr>
          <w:ilvl w:val="0"/>
          <w:numId w:val="42"/>
        </w:numPr>
        <w:spacing w:line="360" w:lineRule="auto"/>
        <w:jc w:val="both"/>
        <w:rPr>
          <w:rFonts w:ascii="Palatino Linotype" w:hAnsi="Palatino Linotype" w:cs="Minion Pro"/>
        </w:rPr>
      </w:pPr>
      <w:r w:rsidRPr="00FE7954">
        <w:rPr>
          <w:rFonts w:ascii="Palatino Linotype" w:hAnsi="Palatino Linotype" w:cs="Minion Pro"/>
        </w:rPr>
        <w:t xml:space="preserve">Zadania </w:t>
      </w:r>
      <w:r w:rsidRPr="00FE7954">
        <w:rPr>
          <w:rFonts w:ascii="Palatino Linotype" w:hAnsi="Palatino Linotype"/>
          <w:b/>
          <w:bCs/>
        </w:rPr>
        <w:t xml:space="preserve">mające na celu zrozumienie wypowiedzi </w:t>
      </w:r>
      <w:r w:rsidRPr="00FE7954">
        <w:rPr>
          <w:rFonts w:ascii="Palatino Linotype" w:hAnsi="Palatino Linotype" w:cs="Minion Pro"/>
        </w:rPr>
        <w:t>wykonywane w trakcie słucha</w:t>
      </w:r>
      <w:r w:rsidRPr="00FE7954">
        <w:rPr>
          <w:rFonts w:ascii="Palatino Linotype" w:hAnsi="Palatino Linotype" w:cs="Minion Pro"/>
        </w:rPr>
        <w:softHyphen/>
        <w:t xml:space="preserve">nia z wykorzystaniem technik: </w:t>
      </w:r>
    </w:p>
    <w:p w14:paraId="04D45D0E" w14:textId="77777777" w:rsidR="000F4825" w:rsidRPr="00FE7954" w:rsidRDefault="000F4825" w:rsidP="001A2E2D">
      <w:pPr>
        <w:pStyle w:val="Default"/>
        <w:numPr>
          <w:ilvl w:val="0"/>
          <w:numId w:val="39"/>
        </w:numPr>
        <w:spacing w:line="360" w:lineRule="auto"/>
        <w:ind w:left="426" w:hanging="360"/>
        <w:jc w:val="both"/>
        <w:rPr>
          <w:rFonts w:ascii="Palatino Linotype" w:hAnsi="Palatino Linotype" w:cs="Minion Pro"/>
        </w:rPr>
      </w:pPr>
      <w:r w:rsidRPr="00FE7954">
        <w:rPr>
          <w:rFonts w:ascii="Palatino Linotype" w:hAnsi="Palatino Linotype" w:cs="Minion Pro"/>
        </w:rPr>
        <w:t xml:space="preserve">zaznaczania tematu słuchowiska, </w:t>
      </w:r>
    </w:p>
    <w:p w14:paraId="62028261" w14:textId="77777777" w:rsidR="000F4825" w:rsidRPr="00FE7954"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 xml:space="preserve">zaznaczania obrazków przedstawiających treść kolejnych fragmentów tekstu, </w:t>
      </w:r>
    </w:p>
    <w:p w14:paraId="1550A818" w14:textId="77777777" w:rsidR="000F4825" w:rsidRPr="00FE7954"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 xml:space="preserve">porządkowania usłyszanych informacji według określonego klucza, </w:t>
      </w:r>
    </w:p>
    <w:p w14:paraId="524D66ED" w14:textId="77777777" w:rsidR="000F4825" w:rsidRPr="00FE7954"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 xml:space="preserve">zaznaczania lub porządkowania kolejności zdarzeń wymienianych w tekście, </w:t>
      </w:r>
    </w:p>
    <w:p w14:paraId="07C5FACD" w14:textId="599499C1" w:rsidR="000F4825" w:rsidRPr="001A2E2D"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wypełniania schematów lub tabel,</w:t>
      </w:r>
    </w:p>
    <w:p w14:paraId="36AB5BA3"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uzupełniania luk w tekście, </w:t>
      </w:r>
    </w:p>
    <w:p w14:paraId="66E75FCB"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rysowania według podawanych w tekście instrukcji, </w:t>
      </w:r>
    </w:p>
    <w:p w14:paraId="5552D7F2"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uzupełniania niekompletnych obrazków według podanych instrukcji, </w:t>
      </w:r>
    </w:p>
    <w:p w14:paraId="663339A6"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układania elementów według podanej instrukcji. </w:t>
      </w:r>
    </w:p>
    <w:p w14:paraId="2D3E9019" w14:textId="77777777" w:rsidR="000F4825" w:rsidRPr="00FE7954" w:rsidRDefault="000F4825" w:rsidP="00FE7954">
      <w:pPr>
        <w:pStyle w:val="Default"/>
        <w:spacing w:line="360" w:lineRule="auto"/>
        <w:jc w:val="both"/>
        <w:rPr>
          <w:rFonts w:ascii="Palatino Linotype" w:hAnsi="Palatino Linotype" w:cs="Minion Pro"/>
        </w:rPr>
      </w:pPr>
    </w:p>
    <w:p w14:paraId="542AE1CD" w14:textId="77777777" w:rsidR="000F4825" w:rsidRDefault="000F4825"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color w:val="000000"/>
          <w:sz w:val="24"/>
          <w:szCs w:val="24"/>
        </w:rPr>
        <w:t>Piosenka jako element nauki słownictwa:</w:t>
      </w:r>
    </w:p>
    <w:p w14:paraId="58E37F50" w14:textId="6B335721" w:rsidR="003D1841" w:rsidRDefault="00ED2B1C" w:rsidP="00ED2B1C">
      <w:pPr>
        <w:spacing w:after="0" w:line="360" w:lineRule="auto"/>
        <w:jc w:val="both"/>
        <w:rPr>
          <w:rFonts w:ascii="Palatino Linotype" w:hAnsi="Palatino Linotype" w:cs="Minion Pro"/>
          <w:color w:val="000000"/>
          <w:sz w:val="24"/>
          <w:szCs w:val="24"/>
        </w:rPr>
      </w:pPr>
      <w:r>
        <w:rPr>
          <w:rFonts w:ascii="Palatino Linotype" w:hAnsi="Palatino Linotype" w:cs="Minion Pro"/>
          <w:noProof/>
          <w:color w:val="000000"/>
          <w:sz w:val="24"/>
          <w:szCs w:val="24"/>
        </w:rPr>
        <w:drawing>
          <wp:inline distT="0" distB="0" distL="0" distR="0" wp14:anchorId="2BA26D0C" wp14:editId="37788881">
            <wp:extent cx="5760720" cy="2389505"/>
            <wp:effectExtent l="0" t="0" r="5080" b="0"/>
            <wp:docPr id="65425690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256906" name="Obraz 654256906"/>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2389505"/>
                    </a:xfrm>
                    <a:prstGeom prst="rect">
                      <a:avLst/>
                    </a:prstGeom>
                  </pic:spPr>
                </pic:pic>
              </a:graphicData>
            </a:graphic>
          </wp:inline>
        </w:drawing>
      </w:r>
    </w:p>
    <w:p w14:paraId="56C79A12" w14:textId="77777777" w:rsidR="00ED2B1C" w:rsidRPr="00ED2B1C" w:rsidRDefault="00ED2B1C" w:rsidP="00ED2B1C">
      <w:pPr>
        <w:spacing w:after="0" w:line="360" w:lineRule="auto"/>
        <w:jc w:val="both"/>
        <w:rPr>
          <w:rFonts w:ascii="Palatino Linotype" w:hAnsi="Palatino Linotype" w:cs="Minion Pro"/>
          <w:color w:val="000000"/>
          <w:sz w:val="24"/>
          <w:szCs w:val="24"/>
        </w:rPr>
      </w:pPr>
    </w:p>
    <w:p w14:paraId="2A981361" w14:textId="77777777" w:rsidR="003D1841" w:rsidRPr="00FE7954" w:rsidRDefault="003D1841" w:rsidP="00FE7954">
      <w:pPr>
        <w:numPr>
          <w:ilvl w:val="0"/>
          <w:numId w:val="43"/>
        </w:numPr>
        <w:autoSpaceDE w:val="0"/>
        <w:autoSpaceDN w:val="0"/>
        <w:adjustRightInd w:val="0"/>
        <w:spacing w:after="0" w:line="360" w:lineRule="auto"/>
        <w:ind w:left="360"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Zadania </w:t>
      </w:r>
      <w:r w:rsidRPr="00FE7954">
        <w:rPr>
          <w:rFonts w:ascii="Palatino Linotype" w:hAnsi="Palatino Linotype" w:cs="Minion Pro SmBd"/>
          <w:b/>
          <w:bCs/>
          <w:color w:val="000000"/>
          <w:kern w:val="0"/>
          <w:sz w:val="24"/>
          <w:szCs w:val="24"/>
        </w:rPr>
        <w:t xml:space="preserve">utrwalające poznany materiał </w:t>
      </w:r>
      <w:r w:rsidRPr="00FE7954">
        <w:rPr>
          <w:rFonts w:ascii="Palatino Linotype" w:hAnsi="Palatino Linotype" w:cs="Minion Pro"/>
          <w:color w:val="000000"/>
          <w:kern w:val="0"/>
          <w:sz w:val="24"/>
          <w:szCs w:val="24"/>
        </w:rPr>
        <w:t xml:space="preserve">wykonywane po odsłuchaniu tekstu: </w:t>
      </w:r>
    </w:p>
    <w:p w14:paraId="272C389F"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Ich celem jest utrwalenie informacji podanych w tekście. W tych ćwiczeniach należy łączyć różne bodźce w celu lepszego zapamiętania nowego materiału. Technikami wykorzystywanymi w tej fazie będą techniki: </w:t>
      </w:r>
    </w:p>
    <w:p w14:paraId="6684F112"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odpowiedzi na pytania, </w:t>
      </w:r>
    </w:p>
    <w:p w14:paraId="15211A0E"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budowania wypowiedzi na podstawie zebranego materiału graficznego lub leksykalnego, </w:t>
      </w:r>
    </w:p>
    <w:p w14:paraId="31F14EBF"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streszczania usłyszanego tekstu, </w:t>
      </w:r>
    </w:p>
    <w:p w14:paraId="1166D00E"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odgrywania ról i krótkich scenek dialogowych, </w:t>
      </w:r>
    </w:p>
    <w:p w14:paraId="30485452"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tworzenia notatek. </w:t>
      </w:r>
    </w:p>
    <w:p w14:paraId="61D7A035"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82A09F7" w14:textId="675FFA5F" w:rsidR="003D1841" w:rsidRPr="00FE7954" w:rsidRDefault="001A2E2D"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.2.2. Budowanie wypowiedzi ustnej </w:t>
      </w:r>
    </w:p>
    <w:p w14:paraId="298945AC" w14:textId="1FDBF65D" w:rsidR="003D1841" w:rsidRPr="00FE7954" w:rsidRDefault="003D1841" w:rsidP="001A2E2D">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Kształcenie sprawności budowania wypowiedzi ustnej jest obok rozumienia tekstu słuchanego podstawą komunikacji, dlatego należy poświęcić jej dużo czasu i uwagi. Uczniowie przeszli już etap nazywania i określania osób, przedmiotów i zjawisk zna</w:t>
      </w:r>
      <w:r w:rsidRPr="00FE7954">
        <w:rPr>
          <w:rFonts w:ascii="Palatino Linotype" w:hAnsi="Palatino Linotype" w:cs="Minion Pro"/>
          <w:color w:val="000000"/>
          <w:kern w:val="0"/>
          <w:sz w:val="24"/>
          <w:szCs w:val="24"/>
        </w:rPr>
        <w:softHyphen/>
        <w:t>nych z najbliższego otoczenia oraz prostych komunikatów językowych i są gotowi do nawiązania komunikacji. Dlatego już w klasie IV należy stworzyć na lekcji języka</w:t>
      </w:r>
      <w:r w:rsidR="001A2E2D">
        <w:rPr>
          <w:rFonts w:ascii="Palatino Linotype" w:hAnsi="Palatino Linotype" w:cs="Minion Pro"/>
          <w:color w:val="000000"/>
          <w:kern w:val="0"/>
          <w:sz w:val="24"/>
          <w:szCs w:val="24"/>
        </w:rPr>
        <w:t xml:space="preserve"> </w:t>
      </w:r>
      <w:r w:rsidR="009E24AD" w:rsidRPr="009E24AD">
        <w:rPr>
          <w:rFonts w:ascii="Palatino Linotype" w:hAnsi="Palatino Linotype" w:cs="Minion Pro"/>
          <w:color w:val="000000"/>
          <w:sz w:val="24"/>
          <w:szCs w:val="24"/>
        </w:rPr>
        <w:t>francuskiego</w:t>
      </w:r>
      <w:r w:rsidR="009E24AD"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sytuacje komunikacyjne, w których uczniowie będą mieli szansę wyko</w:t>
      </w:r>
      <w:r w:rsidRPr="00FE7954">
        <w:rPr>
          <w:rFonts w:ascii="Palatino Linotype" w:hAnsi="Palatino Linotype" w:cs="Minion Pro"/>
          <w:color w:val="000000"/>
          <w:kern w:val="0"/>
          <w:sz w:val="24"/>
          <w:szCs w:val="24"/>
        </w:rPr>
        <w:softHyphen/>
        <w:t xml:space="preserve">rzystać swoje umiejętności językowe, choćby w minimalnym stopniu. Sprawność tę należy kształcić poprzez zastosowanie maksymalnej ilości i różnorodności bodźców zachęcających do budowania wypowiedzi ustnej w języku </w:t>
      </w:r>
      <w:r w:rsidR="00740CCD" w:rsidRPr="00740CCD">
        <w:rPr>
          <w:rFonts w:ascii="Palatino Linotype" w:hAnsi="Palatino Linotype" w:cs="Minion Pro"/>
          <w:color w:val="000000"/>
          <w:kern w:val="0"/>
          <w:sz w:val="24"/>
          <w:szCs w:val="24"/>
        </w:rPr>
        <w:t>francuskiego</w:t>
      </w:r>
      <w:r w:rsidRPr="00FE7954">
        <w:rPr>
          <w:rFonts w:ascii="Palatino Linotype" w:hAnsi="Palatino Linotype" w:cs="Minion Pro"/>
          <w:color w:val="000000"/>
          <w:kern w:val="0"/>
          <w:sz w:val="24"/>
          <w:szCs w:val="24"/>
        </w:rPr>
        <w:t xml:space="preserve">. </w:t>
      </w:r>
    </w:p>
    <w:p w14:paraId="1242A6B0" w14:textId="464C751D" w:rsidR="003D1841" w:rsidRPr="00FE7954" w:rsidRDefault="003D1841"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Obok kształcenia poprawnej wymowy, należy zwracać uwagę na skuteczność in</w:t>
      </w:r>
      <w:r w:rsidRPr="00FE7954">
        <w:rPr>
          <w:rFonts w:ascii="Palatino Linotype" w:hAnsi="Palatino Linotype" w:cs="Minion Pro"/>
          <w:color w:val="000000"/>
          <w:kern w:val="0"/>
          <w:sz w:val="24"/>
          <w:szCs w:val="24"/>
        </w:rPr>
        <w:softHyphen/>
        <w:t>tencji komunikacyjnych, poprawność językową, płynność wypowiedzi oraz umiejęt</w:t>
      </w:r>
      <w:r w:rsidRPr="00FE7954">
        <w:rPr>
          <w:rFonts w:ascii="Palatino Linotype" w:hAnsi="Palatino Linotype" w:cs="Minion Pro"/>
          <w:color w:val="000000"/>
          <w:kern w:val="0"/>
          <w:sz w:val="24"/>
          <w:szCs w:val="24"/>
        </w:rPr>
        <w:softHyphen/>
        <w:t>ność zastosowania wypowiedzi adekwatnie do sytuacji językowej. Nie powinno się natomiast przerywać wypowiedzi i poprawiać błędów mówiących. Nauczyciel powi</w:t>
      </w:r>
      <w:r w:rsidRPr="00FE7954">
        <w:rPr>
          <w:rFonts w:ascii="Palatino Linotype" w:hAnsi="Palatino Linotype" w:cs="Minion Pro"/>
          <w:color w:val="000000"/>
          <w:kern w:val="0"/>
          <w:sz w:val="24"/>
          <w:szCs w:val="24"/>
        </w:rPr>
        <w:softHyphen/>
        <w:t>nien dyskretnie naprowadzać na użycie poprawnej formy. Należy wzbudzać motywa</w:t>
      </w:r>
      <w:r w:rsidRPr="00FE7954">
        <w:rPr>
          <w:rFonts w:ascii="Palatino Linotype" w:hAnsi="Palatino Linotype" w:cs="Minion Pro"/>
          <w:color w:val="000000"/>
          <w:kern w:val="0"/>
          <w:sz w:val="24"/>
          <w:szCs w:val="24"/>
        </w:rPr>
        <w:softHyphen/>
        <w:t xml:space="preserve">cję poprzez system nagród i pochwał, co usprawni proces uczenia się. </w:t>
      </w:r>
    </w:p>
    <w:p w14:paraId="22016131" w14:textId="071C08B1" w:rsidR="003D1841" w:rsidRPr="00FE7954" w:rsidRDefault="003D1841"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 nauczaniu języka </w:t>
      </w:r>
      <w:r w:rsidR="00740CCD" w:rsidRPr="00740CCD">
        <w:rPr>
          <w:rFonts w:ascii="Palatino Linotype" w:hAnsi="Palatino Linotype" w:cs="Minion Pro"/>
          <w:color w:val="000000"/>
          <w:kern w:val="0"/>
          <w:sz w:val="24"/>
          <w:szCs w:val="24"/>
        </w:rPr>
        <w:t xml:space="preserve">francuskiego </w:t>
      </w:r>
      <w:r w:rsidR="00C34DED" w:rsidRPr="00FE7954">
        <w:rPr>
          <w:rFonts w:ascii="Palatino Linotype" w:hAnsi="Palatino Linotype" w:cs="Minion Pro"/>
          <w:color w:val="000000"/>
          <w:kern w:val="0"/>
          <w:sz w:val="24"/>
          <w:szCs w:val="24"/>
        </w:rPr>
        <w:t>w klasach IV–VI</w:t>
      </w:r>
      <w:r w:rsidRPr="00FE7954">
        <w:rPr>
          <w:rFonts w:ascii="Palatino Linotype" w:hAnsi="Palatino Linotype" w:cs="Minion Pro"/>
          <w:color w:val="000000"/>
          <w:kern w:val="0"/>
          <w:sz w:val="24"/>
          <w:szCs w:val="24"/>
        </w:rPr>
        <w:t>, obok technik wykorzysty</w:t>
      </w:r>
      <w:r w:rsidRPr="00FE7954">
        <w:rPr>
          <w:rFonts w:ascii="Palatino Linotype" w:hAnsi="Palatino Linotype" w:cs="Minion Pro"/>
          <w:color w:val="000000"/>
          <w:kern w:val="0"/>
          <w:sz w:val="24"/>
          <w:szCs w:val="24"/>
        </w:rPr>
        <w:softHyphen/>
        <w:t xml:space="preserve">wanych na I etapie nauczania, stosuje się receptywno-produktywne formy pracy, tj.: </w:t>
      </w:r>
    </w:p>
    <w:p w14:paraId="29FA5192" w14:textId="3D4ABFB9"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śpiewani</w:t>
      </w:r>
      <w:r w:rsidR="00241099">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piosenek i recytowani</w:t>
      </w:r>
      <w:r w:rsidR="00241099">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wierszy</w:t>
      </w:r>
      <w:r w:rsidR="00241099">
        <w:rPr>
          <w:rFonts w:ascii="Palatino Linotype" w:hAnsi="Palatino Linotype" w:cs="Minion Pro"/>
          <w:color w:val="000000"/>
          <w:kern w:val="0"/>
          <w:sz w:val="24"/>
          <w:szCs w:val="24"/>
        </w:rPr>
        <w:t xml:space="preserve"> i wyliczanek</w:t>
      </w:r>
      <w:r w:rsidRPr="00FE7954">
        <w:rPr>
          <w:rFonts w:ascii="Palatino Linotype" w:hAnsi="Palatino Linotype" w:cs="Minion Pro"/>
          <w:color w:val="000000"/>
          <w:kern w:val="0"/>
          <w:sz w:val="24"/>
          <w:szCs w:val="24"/>
        </w:rPr>
        <w:t xml:space="preserve">, </w:t>
      </w:r>
    </w:p>
    <w:p w14:paraId="03180D6F" w14:textId="4BBEB9A5"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odgrywani</w:t>
      </w:r>
      <w:r w:rsidR="00241099">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krótkich dialogów i scenek, </w:t>
      </w:r>
    </w:p>
    <w:p w14:paraId="3003F622" w14:textId="3D8F2D6D"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odpowi</w:t>
      </w:r>
      <w:r w:rsidR="00241099">
        <w:rPr>
          <w:rFonts w:ascii="Palatino Linotype" w:hAnsi="Palatino Linotype" w:cs="Minion Pro"/>
          <w:color w:val="000000"/>
          <w:kern w:val="0"/>
          <w:sz w:val="24"/>
          <w:szCs w:val="24"/>
        </w:rPr>
        <w:t>adanie</w:t>
      </w:r>
      <w:r w:rsidRPr="00FE7954">
        <w:rPr>
          <w:rFonts w:ascii="Palatino Linotype" w:hAnsi="Palatino Linotype" w:cs="Minion Pro"/>
          <w:color w:val="000000"/>
          <w:kern w:val="0"/>
          <w:sz w:val="24"/>
          <w:szCs w:val="24"/>
        </w:rPr>
        <w:t xml:space="preserve"> na pytania, </w:t>
      </w:r>
    </w:p>
    <w:p w14:paraId="23064A6C" w14:textId="61A0BB0C" w:rsidR="003D1841" w:rsidRPr="00FE7954" w:rsidRDefault="00241099"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color w:val="000000"/>
          <w:kern w:val="0"/>
          <w:sz w:val="24"/>
          <w:szCs w:val="24"/>
        </w:rPr>
        <w:t>zadawanie</w:t>
      </w:r>
      <w:r w:rsidR="003D1841" w:rsidRPr="00FE7954">
        <w:rPr>
          <w:rFonts w:ascii="Palatino Linotype" w:hAnsi="Palatino Linotype" w:cs="Minion Pro"/>
          <w:color w:val="000000"/>
          <w:kern w:val="0"/>
          <w:sz w:val="24"/>
          <w:szCs w:val="24"/>
        </w:rPr>
        <w:t xml:space="preserve"> pytań, </w:t>
      </w:r>
    </w:p>
    <w:p w14:paraId="4361E36E" w14:textId="6C776A8F"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zgadywan</w:t>
      </w:r>
      <w:r w:rsidR="00241099">
        <w:rPr>
          <w:rFonts w:ascii="Palatino Linotype" w:hAnsi="Palatino Linotype" w:cs="Minion Pro"/>
          <w:color w:val="000000"/>
          <w:kern w:val="0"/>
          <w:sz w:val="24"/>
          <w:szCs w:val="24"/>
        </w:rPr>
        <w:t>ki</w:t>
      </w:r>
      <w:r w:rsidR="005517B3">
        <w:rPr>
          <w:rFonts w:ascii="Palatino Linotype" w:hAnsi="Palatino Linotype" w:cs="Minion Pro"/>
          <w:color w:val="000000"/>
          <w:kern w:val="0"/>
          <w:sz w:val="24"/>
          <w:szCs w:val="24"/>
        </w:rPr>
        <w:t>,</w:t>
      </w:r>
      <w:r w:rsidRPr="00FE7954">
        <w:rPr>
          <w:rFonts w:ascii="Palatino Linotype" w:hAnsi="Palatino Linotype" w:cs="Minion Pro"/>
          <w:color w:val="000000"/>
          <w:kern w:val="0"/>
          <w:sz w:val="24"/>
          <w:szCs w:val="24"/>
        </w:rPr>
        <w:t xml:space="preserve"> </w:t>
      </w:r>
    </w:p>
    <w:p w14:paraId="1D5ED6C5" w14:textId="3031EBF6" w:rsidR="003D1841"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g</w:t>
      </w:r>
      <w:r w:rsidR="005517B3">
        <w:rPr>
          <w:rFonts w:ascii="Palatino Linotype" w:hAnsi="Palatino Linotype" w:cs="Minion Pro"/>
          <w:color w:val="000000"/>
          <w:kern w:val="0"/>
          <w:sz w:val="24"/>
          <w:szCs w:val="24"/>
        </w:rPr>
        <w:t>ry</w:t>
      </w:r>
      <w:r w:rsidRPr="00FE7954">
        <w:rPr>
          <w:rFonts w:ascii="Palatino Linotype" w:hAnsi="Palatino Linotype" w:cs="Minion Pro"/>
          <w:color w:val="000000"/>
          <w:kern w:val="0"/>
          <w:sz w:val="24"/>
          <w:szCs w:val="24"/>
        </w:rPr>
        <w:t xml:space="preserve"> i zabaw</w:t>
      </w:r>
      <w:r w:rsidR="005517B3">
        <w:rPr>
          <w:rFonts w:ascii="Palatino Linotype" w:hAnsi="Palatino Linotype" w:cs="Minion Pro"/>
          <w:color w:val="000000"/>
          <w:kern w:val="0"/>
          <w:sz w:val="24"/>
          <w:szCs w:val="24"/>
        </w:rPr>
        <w:t>y</w:t>
      </w:r>
      <w:r w:rsidRPr="00FE7954">
        <w:rPr>
          <w:rFonts w:ascii="Palatino Linotype" w:hAnsi="Palatino Linotype" w:cs="Minion Pro"/>
          <w:color w:val="000000"/>
          <w:kern w:val="0"/>
          <w:sz w:val="24"/>
          <w:szCs w:val="24"/>
        </w:rPr>
        <w:t xml:space="preserve"> językow</w:t>
      </w:r>
      <w:r w:rsidR="005517B3">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w:t>
      </w:r>
    </w:p>
    <w:p w14:paraId="2CBB066A" w14:textId="1C8933C1" w:rsidR="005517B3" w:rsidRPr="00FE7954" w:rsidRDefault="005517B3"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color w:val="000000"/>
          <w:kern w:val="0"/>
          <w:sz w:val="24"/>
          <w:szCs w:val="24"/>
        </w:rPr>
        <w:t>aplikacje do nauki języka francuskiego,</w:t>
      </w:r>
    </w:p>
    <w:p w14:paraId="7AFEB649" w14:textId="6ABA0CCB"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budowani</w:t>
      </w:r>
      <w:r w:rsidR="005517B3">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krótkich wypowiedzi na podstawie materiałów graficznych i lek</w:t>
      </w:r>
      <w:r w:rsidRPr="00FE7954">
        <w:rPr>
          <w:rFonts w:ascii="Palatino Linotype" w:hAnsi="Palatino Linotype" w:cs="Minion Pro"/>
          <w:color w:val="000000"/>
          <w:kern w:val="0"/>
          <w:sz w:val="24"/>
          <w:szCs w:val="24"/>
        </w:rPr>
        <w:softHyphen/>
        <w:t xml:space="preserve">sykalnych, </w:t>
      </w:r>
    </w:p>
    <w:p w14:paraId="18A40E93" w14:textId="06E545A9"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budowani</w:t>
      </w:r>
      <w:r w:rsidR="005517B3">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krótkich dialogów według wzoru, </w:t>
      </w:r>
    </w:p>
    <w:p w14:paraId="68CFE136" w14:textId="45581D60"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konstruowani</w:t>
      </w:r>
      <w:r w:rsidR="005517B3">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krótkich wypowiedzi w oparciu o schemat, </w:t>
      </w:r>
    </w:p>
    <w:p w14:paraId="09FFBD39" w14:textId="2F363C22"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w:t>
      </w:r>
      <w:r w:rsidR="005517B3">
        <w:rPr>
          <w:rFonts w:ascii="Palatino Linotype" w:hAnsi="Palatino Linotype" w:cs="Minion Pro"/>
          <w:color w:val="000000"/>
          <w:kern w:val="0"/>
          <w:sz w:val="24"/>
          <w:szCs w:val="24"/>
        </w:rPr>
        <w:t>e</w:t>
      </w:r>
      <w:r w:rsidRPr="00FE7954">
        <w:rPr>
          <w:rFonts w:ascii="Palatino Linotype" w:hAnsi="Palatino Linotype" w:cs="Minion Pro"/>
          <w:color w:val="000000"/>
          <w:kern w:val="0"/>
          <w:sz w:val="24"/>
          <w:szCs w:val="24"/>
        </w:rPr>
        <w:t xml:space="preserve"> osób, rzeczy i zjawisk w oparciu o podany </w:t>
      </w:r>
      <w:r w:rsidR="0064094D">
        <w:rPr>
          <w:rFonts w:ascii="Palatino Linotype" w:hAnsi="Palatino Linotype" w:cs="Minion Pro"/>
          <w:color w:val="000000"/>
          <w:kern w:val="0"/>
          <w:sz w:val="24"/>
          <w:szCs w:val="24"/>
        </w:rPr>
        <w:t>model</w:t>
      </w:r>
      <w:r w:rsidRPr="00FE7954">
        <w:rPr>
          <w:rFonts w:ascii="Palatino Linotype" w:hAnsi="Palatino Linotype" w:cs="Minion Pro"/>
          <w:color w:val="000000"/>
          <w:kern w:val="0"/>
          <w:sz w:val="24"/>
          <w:szCs w:val="24"/>
        </w:rPr>
        <w:t xml:space="preserve">, </w:t>
      </w:r>
    </w:p>
    <w:p w14:paraId="330AD6B3" w14:textId="22305475"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przeprowadzania wywiadów według schematu</w:t>
      </w:r>
      <w:r w:rsidR="00A575EA">
        <w:rPr>
          <w:rFonts w:ascii="Palatino Linotype" w:hAnsi="Palatino Linotype" w:cs="Minion Pro"/>
          <w:color w:val="000000"/>
          <w:kern w:val="0"/>
          <w:sz w:val="24"/>
          <w:szCs w:val="24"/>
        </w:rPr>
        <w:t xml:space="preserve"> – micro-trot</w:t>
      </w:r>
      <w:r w:rsidR="009C1931">
        <w:rPr>
          <w:rFonts w:ascii="Palatino Linotype" w:hAnsi="Palatino Linotype" w:cs="Minion Pro"/>
          <w:color w:val="000000"/>
          <w:kern w:val="0"/>
          <w:sz w:val="24"/>
          <w:szCs w:val="24"/>
        </w:rPr>
        <w:t>t</w:t>
      </w:r>
      <w:r w:rsidR="00A575EA">
        <w:rPr>
          <w:rFonts w:ascii="Palatino Linotype" w:hAnsi="Palatino Linotype" w:cs="Minion Pro"/>
          <w:color w:val="000000"/>
          <w:kern w:val="0"/>
          <w:sz w:val="24"/>
          <w:szCs w:val="24"/>
        </w:rPr>
        <w:t>oir</w:t>
      </w:r>
      <w:r w:rsidRPr="00FE7954">
        <w:rPr>
          <w:rFonts w:ascii="Palatino Linotype" w:hAnsi="Palatino Linotype" w:cs="Minion Pro"/>
          <w:color w:val="000000"/>
          <w:kern w:val="0"/>
          <w:sz w:val="24"/>
          <w:szCs w:val="24"/>
        </w:rPr>
        <w:t xml:space="preserve">. </w:t>
      </w:r>
    </w:p>
    <w:p w14:paraId="41DB6433"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A517D9F" w14:textId="0551D5F7" w:rsidR="0073550D" w:rsidRDefault="007552FA" w:rsidP="00FE7954">
      <w:p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noProof/>
          <w:color w:val="000000"/>
          <w:kern w:val="0"/>
          <w:sz w:val="24"/>
          <w:szCs w:val="24"/>
        </w:rPr>
        <w:drawing>
          <wp:inline distT="0" distB="0" distL="0" distR="0" wp14:anchorId="3617E6EC" wp14:editId="532F9B02">
            <wp:extent cx="5760720" cy="2980690"/>
            <wp:effectExtent l="0" t="0" r="5080" b="3810"/>
            <wp:docPr id="163124990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249906" name="Obraz 1631249906"/>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980690"/>
                    </a:xfrm>
                    <a:prstGeom prst="rect">
                      <a:avLst/>
                    </a:prstGeom>
                  </pic:spPr>
                </pic:pic>
              </a:graphicData>
            </a:graphic>
          </wp:inline>
        </w:drawing>
      </w:r>
    </w:p>
    <w:p w14:paraId="7E0193C8" w14:textId="29F8B717" w:rsidR="0073550D" w:rsidRPr="00FE7954" w:rsidRDefault="001C1323" w:rsidP="001C1323">
      <w:pPr>
        <w:pStyle w:val="Legenda"/>
        <w:rPr>
          <w:rFonts w:ascii="Palatino Linotype" w:hAnsi="Palatino Linotype" w:cs="Minion Pro"/>
          <w:color w:val="000000"/>
          <w:kern w:val="0"/>
          <w:sz w:val="24"/>
          <w:szCs w:val="24"/>
        </w:rPr>
      </w:pPr>
      <w:r>
        <w:t xml:space="preserve">Rysunek </w:t>
      </w:r>
      <w:fldSimple w:instr=" SEQ Rysunek \* ARABIC ">
        <w:r w:rsidR="00294E34">
          <w:rPr>
            <w:noProof/>
          </w:rPr>
          <w:t>1</w:t>
        </w:r>
      </w:fldSimple>
      <w:r>
        <w:t xml:space="preserve"> : </w:t>
      </w:r>
      <w:r w:rsidRPr="001C1323">
        <w:t>Ćwiczenie 4, str.31</w:t>
      </w:r>
    </w:p>
    <w:p w14:paraId="752C9E48" w14:textId="2362FC42" w:rsidR="00C34DED" w:rsidRDefault="00C34DED" w:rsidP="00FE7954">
      <w:pPr>
        <w:spacing w:line="360" w:lineRule="auto"/>
        <w:jc w:val="both"/>
        <w:rPr>
          <w:rFonts w:ascii="Palatino Linotype" w:hAnsi="Palatino Linotype" w:cs="Minion Pro"/>
          <w:sz w:val="24"/>
          <w:szCs w:val="24"/>
        </w:rPr>
      </w:pPr>
    </w:p>
    <w:p w14:paraId="1BBD946F" w14:textId="77777777" w:rsidR="00263613" w:rsidRDefault="00263613" w:rsidP="00FE7954">
      <w:pPr>
        <w:spacing w:line="360" w:lineRule="auto"/>
        <w:jc w:val="both"/>
        <w:rPr>
          <w:rFonts w:ascii="Palatino Linotype" w:hAnsi="Palatino Linotype" w:cs="Minion Pro"/>
          <w:sz w:val="24"/>
          <w:szCs w:val="24"/>
        </w:rPr>
      </w:pPr>
    </w:p>
    <w:p w14:paraId="1F5C6DE5" w14:textId="77777777" w:rsidR="00263613" w:rsidRDefault="00263613" w:rsidP="00FE7954">
      <w:pPr>
        <w:spacing w:line="360" w:lineRule="auto"/>
        <w:jc w:val="both"/>
        <w:rPr>
          <w:rFonts w:ascii="Palatino Linotype" w:hAnsi="Palatino Linotype" w:cs="Minion Pro"/>
          <w:sz w:val="24"/>
          <w:szCs w:val="24"/>
        </w:rPr>
      </w:pPr>
    </w:p>
    <w:p w14:paraId="6164C8B0" w14:textId="60ABA8AB" w:rsidR="007552FA" w:rsidRDefault="007552FA" w:rsidP="001C1323">
      <w:pPr>
        <w:pStyle w:val="Legenda"/>
      </w:pPr>
      <w:r>
        <w:rPr>
          <w:noProof/>
        </w:rPr>
        <w:lastRenderedPageBreak/>
        <w:drawing>
          <wp:inline distT="0" distB="0" distL="0" distR="0" wp14:anchorId="347289E7" wp14:editId="2172FBB9">
            <wp:extent cx="5760720" cy="4370070"/>
            <wp:effectExtent l="0" t="0" r="5080" b="0"/>
            <wp:docPr id="72943578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435787" name="Obraz 72943578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370070"/>
                    </a:xfrm>
                    <a:prstGeom prst="rect">
                      <a:avLst/>
                    </a:prstGeom>
                  </pic:spPr>
                </pic:pic>
              </a:graphicData>
            </a:graphic>
          </wp:inline>
        </w:drawing>
      </w:r>
    </w:p>
    <w:p w14:paraId="11CD3F74" w14:textId="2F8A22C6" w:rsidR="00B84614" w:rsidRPr="00FE7954" w:rsidRDefault="001C1323" w:rsidP="001C1323">
      <w:pPr>
        <w:pStyle w:val="Legenda"/>
        <w:rPr>
          <w:rFonts w:ascii="Palatino Linotype" w:hAnsi="Palatino Linotype" w:cs="Minion Pro"/>
          <w:sz w:val="24"/>
          <w:szCs w:val="24"/>
        </w:rPr>
      </w:pPr>
      <w:r>
        <w:t xml:space="preserve">Rysunek </w:t>
      </w:r>
      <w:fldSimple w:instr=" SEQ Rysunek \* ARABIC ">
        <w:r w:rsidR="00294E34">
          <w:rPr>
            <w:noProof/>
          </w:rPr>
          <w:t>2</w:t>
        </w:r>
      </w:fldSimple>
      <w:r>
        <w:t xml:space="preserve">: </w:t>
      </w:r>
      <w:r w:rsidRPr="001C1323">
        <w:t xml:space="preserve">Ćwiczenie </w:t>
      </w:r>
      <w:r w:rsidR="00263613">
        <w:t>5</w:t>
      </w:r>
      <w:r w:rsidRPr="001C1323">
        <w:t>, str.</w:t>
      </w:r>
      <w:r>
        <w:t xml:space="preserve"> 39</w:t>
      </w:r>
    </w:p>
    <w:p w14:paraId="794B0019" w14:textId="0930EC0A" w:rsidR="00810A13" w:rsidRPr="00FE7954" w:rsidRDefault="001A2E2D"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.2.3. Rozumienie tekstu </w:t>
      </w:r>
    </w:p>
    <w:p w14:paraId="4D4FA9DB" w14:textId="1B428FE9"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Kształcenie sprawności rozumienia tekstu czytanego na II etapie edukacyjnym polega na uświadomieniu uczniom potrzeby rozumienia tekstu. Z tego też powodu praca z tekstem pisanym jest zbliżona do pracy z materiałem audytywnym i powinna skła</w:t>
      </w:r>
      <w:r w:rsidRPr="00FE7954">
        <w:rPr>
          <w:rFonts w:ascii="Palatino Linotype" w:hAnsi="Palatino Linotype" w:cs="Minion Pro"/>
          <w:color w:val="000000"/>
          <w:kern w:val="0"/>
          <w:sz w:val="24"/>
          <w:szCs w:val="24"/>
        </w:rPr>
        <w:softHyphen/>
        <w:t xml:space="preserve">dać się z trzech etapów: etapu wstępnego, głównego i końcowego. </w:t>
      </w:r>
    </w:p>
    <w:p w14:paraId="04340A42" w14:textId="77777777" w:rsidR="000B0864" w:rsidRPr="00FE7954" w:rsidRDefault="003D1841" w:rsidP="00FE7954">
      <w:pPr>
        <w:pStyle w:val="Akapitzlist"/>
        <w:numPr>
          <w:ilvl w:val="0"/>
          <w:numId w:val="5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SmBd"/>
          <w:b/>
          <w:bCs/>
          <w:color w:val="000000"/>
          <w:kern w:val="0"/>
          <w:sz w:val="24"/>
          <w:szCs w:val="24"/>
        </w:rPr>
        <w:t xml:space="preserve">Etap wstępny </w:t>
      </w:r>
      <w:r w:rsidRPr="00FE7954">
        <w:rPr>
          <w:rFonts w:ascii="Palatino Linotype" w:hAnsi="Palatino Linotype" w:cs="Minion Pro"/>
          <w:color w:val="000000"/>
          <w:kern w:val="0"/>
          <w:sz w:val="24"/>
          <w:szCs w:val="24"/>
        </w:rPr>
        <w:t>– przygotowuje uczniów do zrozumienia tekstu poprzez zadania mające na celu rozbudzenie zainteresowania uczniów jego treścią. Technikami wspierającymi ten etap mogą być:</w:t>
      </w:r>
    </w:p>
    <w:p w14:paraId="5B7A3554" w14:textId="77777777" w:rsidR="003D1841" w:rsidRPr="00FE7954" w:rsidRDefault="003D1841" w:rsidP="00FE7954">
      <w:pPr>
        <w:pStyle w:val="Akapitzlist"/>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wizualizacje tematu tekstu, </w:t>
      </w:r>
    </w:p>
    <w:p w14:paraId="7A5CCFEC"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notowanie skojarzeń do tematu tekstu, </w:t>
      </w:r>
    </w:p>
    <w:p w14:paraId="55A18CF7"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opisywanie materiału graficznego obrazującego treść tekstu. </w:t>
      </w:r>
    </w:p>
    <w:p w14:paraId="31A9BFDD" w14:textId="77777777" w:rsidR="003D1841" w:rsidRPr="00FE7954" w:rsidRDefault="003D1841" w:rsidP="00FE7954">
      <w:pPr>
        <w:autoSpaceDE w:val="0"/>
        <w:autoSpaceDN w:val="0"/>
        <w:adjustRightInd w:val="0"/>
        <w:spacing w:after="0" w:line="360" w:lineRule="auto"/>
        <w:ind w:left="360"/>
        <w:jc w:val="both"/>
        <w:rPr>
          <w:rFonts w:ascii="Palatino Linotype" w:hAnsi="Palatino Linotype" w:cs="Minion Pro"/>
          <w:color w:val="000000"/>
          <w:kern w:val="0"/>
          <w:sz w:val="24"/>
          <w:szCs w:val="24"/>
        </w:rPr>
      </w:pPr>
    </w:p>
    <w:p w14:paraId="58325CD9" w14:textId="77777777" w:rsidR="000B0864" w:rsidRPr="00FE7954" w:rsidRDefault="003D1841" w:rsidP="00FE7954">
      <w:pPr>
        <w:pStyle w:val="Akapitzlist"/>
        <w:numPr>
          <w:ilvl w:val="0"/>
          <w:numId w:val="5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SmBd"/>
          <w:b/>
          <w:bCs/>
          <w:color w:val="000000"/>
          <w:kern w:val="0"/>
          <w:sz w:val="24"/>
          <w:szCs w:val="24"/>
        </w:rPr>
        <w:lastRenderedPageBreak/>
        <w:t xml:space="preserve">Etap główny </w:t>
      </w:r>
      <w:r w:rsidRPr="00FE7954">
        <w:rPr>
          <w:rFonts w:ascii="Palatino Linotype" w:hAnsi="Palatino Linotype" w:cs="Minion Pro"/>
          <w:color w:val="000000"/>
          <w:kern w:val="0"/>
          <w:sz w:val="24"/>
          <w:szCs w:val="24"/>
        </w:rPr>
        <w:t>– to czytanie tekstu ze zrozumieniem. Uczniowie czytając tekst, wy</w:t>
      </w:r>
      <w:r w:rsidRPr="00FE7954">
        <w:rPr>
          <w:rFonts w:ascii="Palatino Linotype" w:hAnsi="Palatino Linotype" w:cs="Minion Pro"/>
          <w:color w:val="000000"/>
          <w:kern w:val="0"/>
          <w:sz w:val="24"/>
          <w:szCs w:val="24"/>
        </w:rPr>
        <w:softHyphen/>
        <w:t xml:space="preserve">konują zadania mające na celu doprowadzenie do jego zrozumienia. Technikami wpierającymi ten proces może być: </w:t>
      </w:r>
    </w:p>
    <w:p w14:paraId="1F20C953" w14:textId="77777777" w:rsidR="003D1841" w:rsidRPr="00FE7954" w:rsidRDefault="003D1841" w:rsidP="00FE7954">
      <w:pPr>
        <w:pStyle w:val="Akapitzlist"/>
        <w:numPr>
          <w:ilvl w:val="0"/>
          <w:numId w:val="5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zaznaczanie obrazków zgodnych z treścią tekstu, </w:t>
      </w:r>
    </w:p>
    <w:p w14:paraId="47D83C7C"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zaznaczanie poprawnych wypowiedzi, </w:t>
      </w:r>
    </w:p>
    <w:p w14:paraId="4D9537E3"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ustalenie kolejności wydarzeń w tekście poprzez numerowanie obrazków od</w:t>
      </w:r>
      <w:r w:rsidRPr="00FE7954">
        <w:rPr>
          <w:rFonts w:ascii="Palatino Linotype" w:hAnsi="Palatino Linotype" w:cs="Minion Pro"/>
          <w:color w:val="000000"/>
          <w:kern w:val="0"/>
          <w:sz w:val="24"/>
          <w:szCs w:val="24"/>
        </w:rPr>
        <w:softHyphen/>
        <w:t xml:space="preserve">dających jego treść, </w:t>
      </w:r>
    </w:p>
    <w:p w14:paraId="708DED4F"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porządkowanie fragmentów tekstu w logiczną całość, </w:t>
      </w:r>
    </w:p>
    <w:p w14:paraId="0FD5D47B"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wybieranie jednej wypowiedzi zgodnej z treścią tekstu spośród wielu poda</w:t>
      </w:r>
      <w:r w:rsidRPr="00FE7954">
        <w:rPr>
          <w:rFonts w:ascii="Palatino Linotype" w:hAnsi="Palatino Linotype" w:cs="Minion Pro"/>
          <w:color w:val="000000"/>
          <w:kern w:val="0"/>
          <w:sz w:val="24"/>
          <w:szCs w:val="24"/>
        </w:rPr>
        <w:softHyphen/>
        <w:t xml:space="preserve">nych, </w:t>
      </w:r>
    </w:p>
    <w:p w14:paraId="433B8270" w14:textId="3DF2159F" w:rsidR="003D1841" w:rsidRPr="001A2E2D" w:rsidRDefault="003D1841" w:rsidP="001A2E2D">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udzielanie odpowiedzi na pytania do tekstu,</w:t>
      </w:r>
    </w:p>
    <w:p w14:paraId="5D07E178"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uzupełnianie luk informacyjnych w tekście pobocznym oddającym treść tek</w:t>
      </w:r>
      <w:r w:rsidRPr="00FE7954">
        <w:rPr>
          <w:rFonts w:ascii="Palatino Linotype" w:hAnsi="Palatino Linotype" w:cs="Minion Pro"/>
          <w:color w:val="000000"/>
          <w:kern w:val="0"/>
          <w:sz w:val="24"/>
          <w:szCs w:val="24"/>
        </w:rPr>
        <w:softHyphen/>
        <w:t xml:space="preserve">stu bazowego. </w:t>
      </w:r>
    </w:p>
    <w:p w14:paraId="1261B02F"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48B0AAA7" w14:textId="77777777" w:rsidR="000B0864" w:rsidRPr="00FE7954" w:rsidRDefault="003D1841" w:rsidP="00FE7954">
      <w:pPr>
        <w:pStyle w:val="Akapitzlist"/>
        <w:numPr>
          <w:ilvl w:val="0"/>
          <w:numId w:val="5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SmBd"/>
          <w:b/>
          <w:bCs/>
          <w:color w:val="000000"/>
          <w:kern w:val="0"/>
          <w:sz w:val="24"/>
          <w:szCs w:val="24"/>
        </w:rPr>
        <w:t xml:space="preserve">Etap końcowy </w:t>
      </w:r>
      <w:r w:rsidRPr="00FE7954">
        <w:rPr>
          <w:rFonts w:ascii="Palatino Linotype" w:hAnsi="Palatino Linotype" w:cs="Minion Pro"/>
          <w:color w:val="000000"/>
          <w:kern w:val="0"/>
          <w:sz w:val="24"/>
          <w:szCs w:val="24"/>
        </w:rPr>
        <w:t>– to etap systematyzujący i utrwalający poznane w tekście informa</w:t>
      </w:r>
      <w:r w:rsidRPr="00FE7954">
        <w:rPr>
          <w:rFonts w:ascii="Palatino Linotype" w:hAnsi="Palatino Linotype" w:cs="Minion Pro"/>
          <w:color w:val="000000"/>
          <w:kern w:val="0"/>
          <w:sz w:val="24"/>
          <w:szCs w:val="24"/>
        </w:rPr>
        <w:softHyphen/>
        <w:t xml:space="preserve">cje, w którym łączy się różne sprawności, aby proces zapamiętywania przebiegał szybciej. Na tym etapie stosuje się techniki: </w:t>
      </w:r>
    </w:p>
    <w:p w14:paraId="3C8FAF9F" w14:textId="77777777" w:rsidR="003D1841" w:rsidRPr="00FE7954" w:rsidRDefault="003D1841" w:rsidP="00FE7954">
      <w:pPr>
        <w:pStyle w:val="Akapitzlist"/>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odpowiadania na pytania dotyczące szczegółowych informacji tekstu, </w:t>
      </w:r>
    </w:p>
    <w:p w14:paraId="6F513044"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uzupełniania schematów i tabel dotyczących treści tekstu, </w:t>
      </w:r>
    </w:p>
    <w:p w14:paraId="18B581D0"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sporządzania planu streszczenia tekstu, </w:t>
      </w:r>
    </w:p>
    <w:p w14:paraId="354DFEBB" w14:textId="6A785152" w:rsidR="006D1C21" w:rsidRDefault="003D1841" w:rsidP="006D1C21">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budowania wypowiedzi ustnej o temacie i treści tekstu. </w:t>
      </w:r>
    </w:p>
    <w:p w14:paraId="0C3B6574" w14:textId="3C3263C2" w:rsidR="006D1C21" w:rsidRPr="006D1C21" w:rsidRDefault="006D1C21" w:rsidP="006D1C21">
      <w:p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noProof/>
          <w:color w:val="000000"/>
          <w:kern w:val="0"/>
          <w:sz w:val="24"/>
          <w:szCs w:val="24"/>
        </w:rPr>
        <w:lastRenderedPageBreak/>
        <w:drawing>
          <wp:inline distT="0" distB="0" distL="0" distR="0" wp14:anchorId="7429ED0E" wp14:editId="57C96457">
            <wp:extent cx="5760720" cy="6098540"/>
            <wp:effectExtent l="0" t="0" r="5080" b="0"/>
            <wp:docPr id="98666507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665074" name="Obraz 98666507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6098540"/>
                    </a:xfrm>
                    <a:prstGeom prst="rect">
                      <a:avLst/>
                    </a:prstGeom>
                  </pic:spPr>
                </pic:pic>
              </a:graphicData>
            </a:graphic>
          </wp:inline>
        </w:drawing>
      </w:r>
    </w:p>
    <w:p w14:paraId="52106C64" w14:textId="01CE05DC" w:rsidR="006C5C90" w:rsidRPr="00FE7954" w:rsidRDefault="006D1C21" w:rsidP="00FE7954">
      <w:p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noProof/>
          <w:color w:val="000000"/>
          <w:kern w:val="0"/>
          <w:sz w:val="24"/>
          <w:szCs w:val="24"/>
        </w:rPr>
        <w:drawing>
          <wp:inline distT="0" distB="0" distL="0" distR="0" wp14:anchorId="1C7D953C" wp14:editId="5DC7DF2B">
            <wp:extent cx="2610269" cy="574158"/>
            <wp:effectExtent l="0" t="0" r="0" b="0"/>
            <wp:docPr id="1008816200"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16200" name="Obraz 100881620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52762" cy="627497"/>
                    </a:xfrm>
                    <a:prstGeom prst="rect">
                      <a:avLst/>
                    </a:prstGeom>
                  </pic:spPr>
                </pic:pic>
              </a:graphicData>
            </a:graphic>
          </wp:inline>
        </w:drawing>
      </w:r>
      <w:r>
        <w:rPr>
          <w:rFonts w:ascii="Palatino Linotype" w:hAnsi="Palatino Linotype" w:cs="Minion Pro"/>
          <w:noProof/>
          <w:color w:val="000000"/>
          <w:kern w:val="0"/>
          <w:sz w:val="24"/>
          <w:szCs w:val="24"/>
        </w:rPr>
        <w:drawing>
          <wp:inline distT="0" distB="0" distL="0" distR="0" wp14:anchorId="29C00E2A" wp14:editId="2DC94362">
            <wp:extent cx="4940109" cy="1679944"/>
            <wp:effectExtent l="0" t="0" r="635" b="0"/>
            <wp:docPr id="172592251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922511" name="Obraz 1725922511"/>
                    <pic:cNvPicPr/>
                  </pic:nvPicPr>
                  <pic:blipFill>
                    <a:blip r:embed="rId13">
                      <a:extLst>
                        <a:ext uri="{28A0092B-C50C-407E-A947-70E740481C1C}">
                          <a14:useLocalDpi xmlns:a14="http://schemas.microsoft.com/office/drawing/2010/main" val="0"/>
                        </a:ext>
                      </a:extLst>
                    </a:blip>
                    <a:stretch>
                      <a:fillRect/>
                    </a:stretch>
                  </pic:blipFill>
                  <pic:spPr>
                    <a:xfrm>
                      <a:off x="0" y="0"/>
                      <a:ext cx="5013350" cy="1704850"/>
                    </a:xfrm>
                    <a:prstGeom prst="rect">
                      <a:avLst/>
                    </a:prstGeom>
                  </pic:spPr>
                </pic:pic>
              </a:graphicData>
            </a:graphic>
          </wp:inline>
        </w:drawing>
      </w:r>
    </w:p>
    <w:p w14:paraId="729CE1F8" w14:textId="267648D9" w:rsidR="000B0864" w:rsidRPr="006D1C21" w:rsidRDefault="00EE7011" w:rsidP="00EE7011">
      <w:pPr>
        <w:pStyle w:val="Legenda"/>
        <w:rPr>
          <w:rFonts w:ascii="Palatino Linotype" w:hAnsi="Palatino Linotype" w:cs="Minion Pro"/>
          <w:color w:val="000000"/>
          <w:kern w:val="0"/>
        </w:rPr>
      </w:pPr>
      <w:r w:rsidRPr="006D1C21">
        <w:t xml:space="preserve">Rysunek </w:t>
      </w:r>
      <w:fldSimple w:instr=" SEQ Rysunek \* ARABIC ">
        <w:r w:rsidR="00294E34" w:rsidRPr="006D1C21">
          <w:rPr>
            <w:noProof/>
          </w:rPr>
          <w:t>3</w:t>
        </w:r>
      </w:fldSimple>
      <w:r w:rsidRPr="006D1C21">
        <w:t>: Ćwiczeni</w:t>
      </w:r>
      <w:r w:rsidR="006C5C90" w:rsidRPr="006D1C21">
        <w:t>a</w:t>
      </w:r>
      <w:r w:rsidRPr="006D1C21">
        <w:t xml:space="preserve"> 1</w:t>
      </w:r>
      <w:r w:rsidR="006C5C90" w:rsidRPr="006D1C21">
        <w:t>, 2</w:t>
      </w:r>
      <w:r w:rsidRPr="006D1C21">
        <w:t>, str.</w:t>
      </w:r>
      <w:r w:rsidR="006D1C21">
        <w:t xml:space="preserve"> </w:t>
      </w:r>
      <w:r w:rsidR="006C5C90" w:rsidRPr="006D1C21">
        <w:t>28</w:t>
      </w:r>
      <w:r w:rsidR="006D1C21">
        <w:t>-29</w:t>
      </w:r>
    </w:p>
    <w:p w14:paraId="0795D59E" w14:textId="35D252E9" w:rsidR="003D1841" w:rsidRPr="00FE7954" w:rsidRDefault="001A2E2D"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lastRenderedPageBreak/>
        <w:t>5</w:t>
      </w:r>
      <w:r w:rsidR="003D1841" w:rsidRPr="00FE7954">
        <w:rPr>
          <w:rFonts w:ascii="Palatino Linotype" w:hAnsi="Palatino Linotype" w:cs="Minion Pro SmBd"/>
          <w:b/>
          <w:bCs/>
          <w:color w:val="000000"/>
          <w:kern w:val="0"/>
          <w:sz w:val="24"/>
          <w:szCs w:val="24"/>
        </w:rPr>
        <w:t xml:space="preserve">.2.4. Budowanie wypowiedzi pisemnej </w:t>
      </w:r>
    </w:p>
    <w:p w14:paraId="1A30BEE1" w14:textId="1F6F86F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 uczniów na II etapie edukacyjnym kształcenie sprawności budowania wypowiedzi pisemnej w języku </w:t>
      </w:r>
      <w:r w:rsidR="006A7DF9" w:rsidRPr="006A7DF9">
        <w:rPr>
          <w:rFonts w:ascii="Palatino Linotype" w:hAnsi="Palatino Linotype" w:cs="Minion Pro"/>
          <w:color w:val="000000"/>
          <w:kern w:val="0"/>
          <w:sz w:val="24"/>
          <w:szCs w:val="24"/>
        </w:rPr>
        <w:t xml:space="preserve">francuskiego </w:t>
      </w:r>
      <w:r w:rsidRPr="00FE7954">
        <w:rPr>
          <w:rFonts w:ascii="Palatino Linotype" w:hAnsi="Palatino Linotype" w:cs="Minion Pro"/>
          <w:color w:val="000000"/>
          <w:kern w:val="0"/>
          <w:sz w:val="24"/>
          <w:szCs w:val="24"/>
        </w:rPr>
        <w:t>polega na wykonywaniu zadań reproduktywno-pro</w:t>
      </w:r>
      <w:r w:rsidRPr="00FE7954">
        <w:rPr>
          <w:rFonts w:ascii="Palatino Linotype" w:hAnsi="Palatino Linotype" w:cs="Minion Pro"/>
          <w:color w:val="000000"/>
          <w:kern w:val="0"/>
          <w:sz w:val="24"/>
          <w:szCs w:val="24"/>
        </w:rPr>
        <w:softHyphen/>
        <w:t xml:space="preserve">duktywnych o charakterze informacyjnym. Oznacza to, że uczniowie nie są jeszcze przygotowani do produkcji językowej i zadania kształcące tę sprawność powinny być sterowane przez nauczyciela. </w:t>
      </w:r>
    </w:p>
    <w:p w14:paraId="5B178538"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Technikami wspierającymi kształcenie sprawności budowania wypowiedzi pisemnej są: </w:t>
      </w:r>
    </w:p>
    <w:p w14:paraId="305E9A20"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podpisywanie obrazków, </w:t>
      </w:r>
    </w:p>
    <w:p w14:paraId="384B7CDE"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pisanie z pamięci pojedynczych zwrotów, </w:t>
      </w:r>
    </w:p>
    <w:p w14:paraId="43020FD0" w14:textId="2977F405"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budowanie zdań z podanego materiału leksykalnego</w:t>
      </w:r>
      <w:r w:rsidR="006A7DF9">
        <w:rPr>
          <w:rFonts w:ascii="Palatino Linotype" w:hAnsi="Palatino Linotype" w:cs="Minion Pro"/>
          <w:color w:val="000000"/>
          <w:kern w:val="0"/>
          <w:sz w:val="24"/>
          <w:szCs w:val="24"/>
        </w:rPr>
        <w:t xml:space="preserve"> – rozsypanki wyrazowe</w:t>
      </w:r>
      <w:r w:rsidRPr="00FE7954">
        <w:rPr>
          <w:rFonts w:ascii="Palatino Linotype" w:hAnsi="Palatino Linotype" w:cs="Minion Pro"/>
          <w:color w:val="000000"/>
          <w:kern w:val="0"/>
          <w:sz w:val="24"/>
          <w:szCs w:val="24"/>
        </w:rPr>
        <w:t xml:space="preserve">, </w:t>
      </w:r>
    </w:p>
    <w:p w14:paraId="41257D1F"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uzupełnianie zdań brakującym elementem, </w:t>
      </w:r>
    </w:p>
    <w:p w14:paraId="563DF0F1"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wypełnianie tabeli, schematów, formularzy, </w:t>
      </w:r>
    </w:p>
    <w:p w14:paraId="21512FDC"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uczestnictwo w pisemnych grach i zabawach językowych [krzyżówki, rebusy], </w:t>
      </w:r>
    </w:p>
    <w:p w14:paraId="42A5CA63"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uzupełnianie wypowiedzi w dialogach, </w:t>
      </w:r>
    </w:p>
    <w:p w14:paraId="6D520C08"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konstruowanie krótkich wypowiedzi pisemnych według wzoru, </w:t>
      </w:r>
    </w:p>
    <w:p w14:paraId="7FA48776"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budowanie własnych zdań w oparciu o historyjkę obrazkową, </w:t>
      </w:r>
    </w:p>
    <w:p w14:paraId="7A314336" w14:textId="52BC4224" w:rsidR="00B06179" w:rsidRDefault="003D1841" w:rsidP="00B06179">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pisanie krótkich </w:t>
      </w:r>
      <w:r w:rsidR="006715F4">
        <w:rPr>
          <w:rFonts w:ascii="Palatino Linotype" w:hAnsi="Palatino Linotype" w:cs="Minion Pro"/>
          <w:color w:val="000000"/>
          <w:kern w:val="0"/>
          <w:sz w:val="24"/>
          <w:szCs w:val="24"/>
        </w:rPr>
        <w:t>wiadomości tekstowych, postów</w:t>
      </w:r>
      <w:r w:rsidRPr="00FE7954">
        <w:rPr>
          <w:rFonts w:ascii="Palatino Linotype" w:hAnsi="Palatino Linotype" w:cs="Minion Pro"/>
          <w:color w:val="000000"/>
          <w:kern w:val="0"/>
          <w:sz w:val="24"/>
          <w:szCs w:val="24"/>
        </w:rPr>
        <w:t>.</w:t>
      </w:r>
    </w:p>
    <w:p w14:paraId="5726BA30" w14:textId="77777777" w:rsidR="006D1C21" w:rsidRPr="006D1C21" w:rsidRDefault="006D1C21" w:rsidP="00A729FE">
      <w:pPr>
        <w:autoSpaceDE w:val="0"/>
        <w:autoSpaceDN w:val="0"/>
        <w:adjustRightInd w:val="0"/>
        <w:spacing w:after="0" w:line="360" w:lineRule="auto"/>
        <w:jc w:val="both"/>
        <w:rPr>
          <w:rFonts w:ascii="Palatino Linotype" w:hAnsi="Palatino Linotype" w:cs="Minion Pro"/>
          <w:color w:val="000000"/>
          <w:kern w:val="0"/>
          <w:sz w:val="24"/>
          <w:szCs w:val="24"/>
        </w:rPr>
      </w:pPr>
    </w:p>
    <w:p w14:paraId="25A16B97" w14:textId="0077EA1D" w:rsidR="00F065CA" w:rsidRDefault="006D1C21" w:rsidP="00B06179">
      <w:p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noProof/>
          <w:color w:val="000000"/>
          <w:kern w:val="0"/>
          <w:sz w:val="24"/>
          <w:szCs w:val="24"/>
        </w:rPr>
        <w:drawing>
          <wp:inline distT="0" distB="0" distL="0" distR="0" wp14:anchorId="135D149C" wp14:editId="501C03BA">
            <wp:extent cx="5760720" cy="1729740"/>
            <wp:effectExtent l="0" t="0" r="5080" b="0"/>
            <wp:docPr id="1539123307"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123307" name="Obraz 153912330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1729740"/>
                    </a:xfrm>
                    <a:prstGeom prst="rect">
                      <a:avLst/>
                    </a:prstGeom>
                  </pic:spPr>
                </pic:pic>
              </a:graphicData>
            </a:graphic>
          </wp:inline>
        </w:drawing>
      </w:r>
    </w:p>
    <w:p w14:paraId="423FD442" w14:textId="5999ED43" w:rsidR="00F065CA" w:rsidRPr="00A729FE" w:rsidRDefault="00F065CA" w:rsidP="00F065CA">
      <w:pPr>
        <w:pStyle w:val="Legenda"/>
        <w:rPr>
          <w:rFonts w:ascii="Palatino Linotype" w:hAnsi="Palatino Linotype" w:cs="Minion Pro"/>
          <w:color w:val="000000"/>
          <w:kern w:val="0"/>
        </w:rPr>
      </w:pPr>
      <w:r w:rsidRPr="00A729FE">
        <w:t xml:space="preserve">Rysunek </w:t>
      </w:r>
      <w:fldSimple w:instr=" SEQ Rysunek \* ARABIC ">
        <w:r w:rsidR="00294E34" w:rsidRPr="00A729FE">
          <w:rPr>
            <w:noProof/>
          </w:rPr>
          <w:t>4</w:t>
        </w:r>
      </w:fldSimple>
      <w:r w:rsidRPr="00A729FE">
        <w:t xml:space="preserve">: Ćwiczenie 3, str.55 </w:t>
      </w:r>
    </w:p>
    <w:p w14:paraId="46273C3A" w14:textId="2AF86ACB" w:rsidR="003D1841" w:rsidRPr="00FE7954" w:rsidRDefault="001A2E2D"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.3. Techniki wprowadzania i utrwalania słownictwa </w:t>
      </w:r>
    </w:p>
    <w:p w14:paraId="6A3E5303" w14:textId="2BFD7EC9" w:rsidR="003D1841" w:rsidRPr="00FE7954" w:rsidRDefault="003D1841"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 lekcji języka </w:t>
      </w:r>
      <w:r w:rsidR="00C32234" w:rsidRPr="00C32234">
        <w:rPr>
          <w:rFonts w:ascii="Palatino Linotype" w:hAnsi="Palatino Linotype" w:cs="Minion Pro"/>
          <w:color w:val="000000"/>
          <w:kern w:val="0"/>
          <w:sz w:val="24"/>
          <w:szCs w:val="24"/>
        </w:rPr>
        <w:t xml:space="preserve">francuskiego </w:t>
      </w:r>
      <w:r w:rsidR="009763B5" w:rsidRPr="00FE7954">
        <w:rPr>
          <w:rFonts w:ascii="Palatino Linotype" w:hAnsi="Palatino Linotype" w:cs="Minion Pro"/>
          <w:color w:val="000000"/>
          <w:kern w:val="0"/>
          <w:sz w:val="24"/>
          <w:szCs w:val="24"/>
        </w:rPr>
        <w:t>w klasach IV–V</w:t>
      </w:r>
      <w:r w:rsidRPr="00FE7954">
        <w:rPr>
          <w:rFonts w:ascii="Palatino Linotype" w:hAnsi="Palatino Linotype" w:cs="Minion Pro"/>
          <w:color w:val="000000"/>
          <w:kern w:val="0"/>
          <w:sz w:val="24"/>
          <w:szCs w:val="24"/>
        </w:rPr>
        <w:t>I wprowadzanie i utrwalanie nowe</w:t>
      </w:r>
      <w:r w:rsidRPr="00FE7954">
        <w:rPr>
          <w:rFonts w:ascii="Palatino Linotype" w:hAnsi="Palatino Linotype" w:cs="Minion Pro"/>
          <w:color w:val="000000"/>
          <w:kern w:val="0"/>
          <w:sz w:val="24"/>
          <w:szCs w:val="24"/>
        </w:rPr>
        <w:softHyphen/>
        <w:t xml:space="preserve">go materiału leksykalnego jest równie ważne, jak na pierwszym etapie edukacyjnym. </w:t>
      </w:r>
      <w:r w:rsidRPr="00FE7954">
        <w:rPr>
          <w:rFonts w:ascii="Palatino Linotype" w:hAnsi="Palatino Linotype" w:cs="Minion Pro"/>
          <w:color w:val="000000"/>
          <w:kern w:val="0"/>
          <w:sz w:val="24"/>
          <w:szCs w:val="24"/>
        </w:rPr>
        <w:lastRenderedPageBreak/>
        <w:t>Techniki pracy powinny być dostosowane do potrzeb i możliwości uczniów oraz do ich indywidualnych predyspozycji. Dlatego powinno się aktywizować wszystkie zmy</w:t>
      </w:r>
      <w:r w:rsidRPr="00FE7954">
        <w:rPr>
          <w:rFonts w:ascii="Palatino Linotype" w:hAnsi="Palatino Linotype" w:cs="Minion Pro"/>
          <w:color w:val="000000"/>
          <w:kern w:val="0"/>
          <w:sz w:val="24"/>
          <w:szCs w:val="24"/>
        </w:rPr>
        <w:softHyphen/>
        <w:t>sły, aby ułatwić zapamiętywanie. Ważne jest jednak, aby wprowadzenie nowego ma</w:t>
      </w:r>
      <w:r w:rsidRPr="00FE7954">
        <w:rPr>
          <w:rFonts w:ascii="Palatino Linotype" w:hAnsi="Palatino Linotype" w:cs="Minion Pro"/>
          <w:color w:val="000000"/>
          <w:kern w:val="0"/>
          <w:sz w:val="24"/>
          <w:szCs w:val="24"/>
        </w:rPr>
        <w:softHyphen/>
        <w:t>teriału leksykalnego przebiegało według modelu „usłyszę – powiem – zapiszę”, gdyż w ten sposób uczniowie szybciej skojarzą i nauczą się zestawienia graficzno-dźwięko</w:t>
      </w:r>
      <w:r w:rsidRPr="00FE7954">
        <w:rPr>
          <w:rFonts w:ascii="Palatino Linotype" w:hAnsi="Palatino Linotype" w:cs="Minion Pro"/>
          <w:color w:val="000000"/>
          <w:kern w:val="0"/>
          <w:sz w:val="24"/>
          <w:szCs w:val="24"/>
        </w:rPr>
        <w:softHyphen/>
        <w:t xml:space="preserve">wego poszczególnych słów. Nowe słowa należy wprowadzać w kontekście konkretnej sytuacji językowej, co pomoże uczącym się w szybszym zapamiętywaniu. W nauczaniu słownictwa pomogą techniki: </w:t>
      </w:r>
    </w:p>
    <w:p w14:paraId="7403810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wskazywania przedmiotu znajdującego się w otoczeniu uczących się, </w:t>
      </w:r>
    </w:p>
    <w:p w14:paraId="457A4C80"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prezentacji za pomocą obrazu, gestu i mimiki, </w:t>
      </w:r>
    </w:p>
    <w:p w14:paraId="7FD5ABAE"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rysowania na tablicy, </w:t>
      </w:r>
    </w:p>
    <w:p w14:paraId="4328229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prezentacji rekwizytu, </w:t>
      </w:r>
    </w:p>
    <w:p w14:paraId="75C45977"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objaśniania za pomocą znanego słowa, </w:t>
      </w:r>
    </w:p>
    <w:p w14:paraId="08A91D2D" w14:textId="079A49CB"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słuchani</w:t>
      </w:r>
      <w:r w:rsidR="004F0C86">
        <w:rPr>
          <w:rFonts w:ascii="Palatino Linotype" w:hAnsi="Palatino Linotype" w:cs="Minion Pro"/>
          <w:color w:val="000000"/>
          <w:kern w:val="0"/>
          <w:sz w:val="24"/>
          <w:szCs w:val="24"/>
        </w:rPr>
        <w:t>a</w:t>
      </w:r>
      <w:r w:rsidRPr="00FE7954">
        <w:rPr>
          <w:rFonts w:ascii="Palatino Linotype" w:hAnsi="Palatino Linotype" w:cs="Minion Pro"/>
          <w:color w:val="000000"/>
          <w:kern w:val="0"/>
          <w:sz w:val="24"/>
          <w:szCs w:val="24"/>
        </w:rPr>
        <w:t xml:space="preserve"> i powtarzania, </w:t>
      </w:r>
    </w:p>
    <w:p w14:paraId="5AD0ED09"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powtarzania z zamkniętymi oczami, </w:t>
      </w:r>
    </w:p>
    <w:p w14:paraId="1C225A1F"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kolorowania, rysowania, zaznaczania wymienionych słów, </w:t>
      </w:r>
    </w:p>
    <w:p w14:paraId="6CE827A8"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łączenia wyrazu z obrazkiem, </w:t>
      </w:r>
    </w:p>
    <w:p w14:paraId="2146546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łączenia sylab, </w:t>
      </w:r>
    </w:p>
    <w:p w14:paraId="22212E11"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podpisywania lub wklejania nazw obrazków, </w:t>
      </w:r>
    </w:p>
    <w:p w14:paraId="6DF1078F"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rysowania w powietrzu usłyszanego lub zobaczonego słowa, </w:t>
      </w:r>
    </w:p>
    <w:p w14:paraId="52BBDA6E"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pantomimicznego prezentowania, </w:t>
      </w:r>
    </w:p>
    <w:p w14:paraId="0BB793F1"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identyfikowania i nazywania przedmiotów przez dotyk, </w:t>
      </w:r>
    </w:p>
    <w:p w14:paraId="1CB34032"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grupowania wyrazów, </w:t>
      </w:r>
    </w:p>
    <w:p w14:paraId="23B2881F"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wykreślania niepasującego wyrazu, </w:t>
      </w:r>
    </w:p>
    <w:p w14:paraId="131CCB75"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dyktanda rysunkowego, </w:t>
      </w:r>
    </w:p>
    <w:p w14:paraId="52B5F1D6"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ćwiczeń mnemotechnicznych, </w:t>
      </w:r>
    </w:p>
    <w:p w14:paraId="290B90A3"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odgrywania ról, </w:t>
      </w:r>
    </w:p>
    <w:p w14:paraId="3BB8744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oraz techniki określane jako: </w:t>
      </w:r>
    </w:p>
    <w:p w14:paraId="2E5201C4"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„głuchy telefon”, </w:t>
      </w:r>
    </w:p>
    <w:p w14:paraId="1B1A8F9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„echo”, </w:t>
      </w:r>
    </w:p>
    <w:p w14:paraId="6503C0C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„KIM” </w:t>
      </w:r>
    </w:p>
    <w:p w14:paraId="5C07E7EA" w14:textId="77777777" w:rsidR="003D1841" w:rsidRPr="00FE7954" w:rsidRDefault="003D1841" w:rsidP="00B06179">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„pakowanie walizki”.</w:t>
      </w:r>
    </w:p>
    <w:p w14:paraId="083EE0F3" w14:textId="77777777" w:rsidR="003D1841" w:rsidRPr="00B86A6E" w:rsidRDefault="003D1841" w:rsidP="00B06179">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B86A6E">
        <w:rPr>
          <w:rFonts w:ascii="Palatino Linotype" w:hAnsi="Palatino Linotype" w:cs="Minion Pro"/>
          <w:color w:val="000000"/>
          <w:kern w:val="0"/>
          <w:sz w:val="24"/>
          <w:szCs w:val="24"/>
        </w:rPr>
        <w:t xml:space="preserve">Ponadto w kolejnych latach nauki: </w:t>
      </w:r>
    </w:p>
    <w:p w14:paraId="6F48773B" w14:textId="77777777" w:rsidR="003D1841" w:rsidRPr="00FE7954" w:rsidRDefault="003D1841" w:rsidP="00B06179">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wizualizację, </w:t>
      </w:r>
    </w:p>
    <w:p w14:paraId="4A131209"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podpisywanie obrazków, </w:t>
      </w:r>
    </w:p>
    <w:p w14:paraId="58A7C9FF"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obrazowanie znaczenia danego słowa, </w:t>
      </w:r>
    </w:p>
    <w:p w14:paraId="37FD169A"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objaśnianie za pomocą innych słów, </w:t>
      </w:r>
    </w:p>
    <w:p w14:paraId="0358D90E"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wielokrotne powtarzanie danego słownictwa w różnych sytuacjach języko</w:t>
      </w:r>
      <w:r w:rsidRPr="00FE7954">
        <w:rPr>
          <w:rFonts w:ascii="Palatino Linotype" w:hAnsi="Palatino Linotype" w:cs="Minion Pro"/>
          <w:color w:val="000000"/>
          <w:kern w:val="0"/>
          <w:sz w:val="24"/>
          <w:szCs w:val="24"/>
        </w:rPr>
        <w:softHyphen/>
        <w:t xml:space="preserve">wych, </w:t>
      </w:r>
    </w:p>
    <w:p w14:paraId="028BB007"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grupowanie i zestawianie wyrazów o podobnym lub przeciwnym znaczeniu, </w:t>
      </w:r>
    </w:p>
    <w:p w14:paraId="43ECAA06"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układanie rozsypanek wyrazowych, </w:t>
      </w:r>
    </w:p>
    <w:p w14:paraId="69438BD6"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stosowanie gier i zabaw językowych [domino, memory, itp.]. </w:t>
      </w:r>
    </w:p>
    <w:p w14:paraId="76AFB4B1" w14:textId="6D46B815" w:rsidR="000B0864" w:rsidRPr="00A729FE" w:rsidRDefault="00A729FE" w:rsidP="00A729FE">
      <w:pPr>
        <w:autoSpaceDE w:val="0"/>
        <w:autoSpaceDN w:val="0"/>
        <w:adjustRightInd w:val="0"/>
        <w:spacing w:after="0" w:line="360" w:lineRule="auto"/>
        <w:jc w:val="both"/>
        <w:rPr>
          <w:rFonts w:ascii="Palatino Linotype" w:hAnsi="Palatino Linotype" w:cs="Minion Pro"/>
          <w:color w:val="000000"/>
          <w:kern w:val="0"/>
          <w:sz w:val="24"/>
          <w:szCs w:val="24"/>
        </w:rPr>
      </w:pPr>
      <w:r>
        <w:rPr>
          <w:rFonts w:ascii="Palatino Linotype" w:hAnsi="Palatino Linotype" w:cs="Minion Pro"/>
          <w:noProof/>
          <w:color w:val="000000"/>
          <w:kern w:val="0"/>
          <w:sz w:val="24"/>
          <w:szCs w:val="24"/>
        </w:rPr>
        <w:drawing>
          <wp:inline distT="0" distB="0" distL="0" distR="0" wp14:anchorId="6A5CDEC0" wp14:editId="4062CD30">
            <wp:extent cx="5760720" cy="2117090"/>
            <wp:effectExtent l="0" t="0" r="5080" b="3810"/>
            <wp:docPr id="717066386"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66386" name="Obraz 71706638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2117090"/>
                    </a:xfrm>
                    <a:prstGeom prst="rect">
                      <a:avLst/>
                    </a:prstGeom>
                  </pic:spPr>
                </pic:pic>
              </a:graphicData>
            </a:graphic>
          </wp:inline>
        </w:drawing>
      </w:r>
    </w:p>
    <w:p w14:paraId="53DB2722" w14:textId="7DB914E0" w:rsidR="00D007F6" w:rsidRPr="00A729FE" w:rsidRDefault="00D007F6" w:rsidP="00D007F6">
      <w:pPr>
        <w:pStyle w:val="Legenda"/>
        <w:rPr>
          <w:rFonts w:ascii="Palatino Linotype" w:hAnsi="Palatino Linotype" w:cs="Minion Pro"/>
          <w:color w:val="000000"/>
          <w:kern w:val="0"/>
        </w:rPr>
      </w:pPr>
      <w:r w:rsidRPr="00A729FE">
        <w:t xml:space="preserve">Rysunek </w:t>
      </w:r>
      <w:fldSimple w:instr=" SEQ Rysunek \* ARABIC ">
        <w:r w:rsidR="00294E34" w:rsidRPr="00A729FE">
          <w:rPr>
            <w:noProof/>
          </w:rPr>
          <w:t>5</w:t>
        </w:r>
      </w:fldSimple>
      <w:r w:rsidRPr="00A729FE">
        <w:t>: Ćwiczenie 3, str.</w:t>
      </w:r>
      <w:r w:rsidR="00A729FE">
        <w:t xml:space="preserve"> </w:t>
      </w:r>
      <w:r w:rsidRPr="00A729FE">
        <w:t>63</w:t>
      </w:r>
    </w:p>
    <w:p w14:paraId="4DB3DB5E" w14:textId="469283EC" w:rsidR="000B0864" w:rsidRPr="00FE7954" w:rsidRDefault="00B86A6E" w:rsidP="00FE7954">
      <w:pPr>
        <w:pStyle w:val="Pa13"/>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B0864" w:rsidRPr="00FE7954">
        <w:rPr>
          <w:rFonts w:ascii="Palatino Linotype" w:hAnsi="Palatino Linotype" w:cs="Minion Pro SmBd"/>
          <w:b/>
          <w:bCs/>
          <w:color w:val="000000"/>
        </w:rPr>
        <w:t xml:space="preserve">.4. Nauczanie i utrwalanie gramatyki </w:t>
      </w:r>
    </w:p>
    <w:p w14:paraId="07F382BD" w14:textId="5015B2FF"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Na II etapie edukacyjnym należy uświadamiać potrzebę poznawania i świadomego stosowania reguł gramatycznych, w celu tworzenia poprawnych wypowiedzi, zwra</w:t>
      </w:r>
      <w:r w:rsidRPr="00FE7954">
        <w:rPr>
          <w:rFonts w:ascii="Palatino Linotype" w:hAnsi="Palatino Linotype" w:cs="Minion Pro"/>
          <w:color w:val="000000"/>
        </w:rPr>
        <w:softHyphen/>
        <w:t>cania uwagi na poprawność językową. Nauczanie gramatyki musi jednak przebiegać w kontekście sytuacji komunikacyjnej. Uczeń nieświadomie poznaje i automatyzu</w:t>
      </w:r>
      <w:r w:rsidRPr="00FE7954">
        <w:rPr>
          <w:rFonts w:ascii="Palatino Linotype" w:hAnsi="Palatino Linotype" w:cs="Minion Pro"/>
          <w:color w:val="000000"/>
        </w:rPr>
        <w:softHyphen/>
        <w:t xml:space="preserve">je struktury gramatyczne poprzez liczne i różnorodne ćwiczenia komunikacyjne. </w:t>
      </w:r>
      <w:r w:rsidR="00B86A6E">
        <w:rPr>
          <w:rFonts w:ascii="Palatino Linotype" w:hAnsi="Palatino Linotype" w:cs="Minion Pro"/>
          <w:color w:val="000000"/>
        </w:rPr>
        <w:br/>
      </w:r>
      <w:r w:rsidRPr="00FE7954">
        <w:rPr>
          <w:rFonts w:ascii="Palatino Linotype" w:hAnsi="Palatino Linotype" w:cs="Minion Pro"/>
          <w:color w:val="000000"/>
        </w:rPr>
        <w:t>W nich następuje stopniowanie trudności, po nich faza świadomej semantyzacji po</w:t>
      </w:r>
      <w:r w:rsidRPr="00FE7954">
        <w:rPr>
          <w:rFonts w:ascii="Palatino Linotype" w:hAnsi="Palatino Linotype" w:cs="Minion Pro"/>
          <w:color w:val="000000"/>
        </w:rPr>
        <w:softHyphen/>
        <w:t>przez wizualizację reguły gramatycznej, którą uczeń może sam sformułować przy po</w:t>
      </w:r>
      <w:r w:rsidRPr="00FE7954">
        <w:rPr>
          <w:rFonts w:ascii="Palatino Linotype" w:hAnsi="Palatino Linotype" w:cs="Minion Pro"/>
          <w:color w:val="000000"/>
        </w:rPr>
        <w:softHyphen/>
      </w:r>
      <w:r w:rsidRPr="00FE7954">
        <w:rPr>
          <w:rFonts w:ascii="Palatino Linotype" w:hAnsi="Palatino Linotype" w:cs="Minion Pro"/>
          <w:color w:val="000000"/>
        </w:rPr>
        <w:lastRenderedPageBreak/>
        <w:t xml:space="preserve">mocy nauczyciela. Taki sposób nauczania gramatyki pomaga w rozbudzaniu potrzeby świadomego uczenia się, które możliwe jest dzięki zwiększonej aktywności pamięci logicznej. Nauka języka </w:t>
      </w:r>
      <w:r w:rsidR="00C32234" w:rsidRPr="00C32234">
        <w:rPr>
          <w:rFonts w:ascii="Palatino Linotype" w:hAnsi="Palatino Linotype" w:cs="Minion Pro"/>
          <w:color w:val="000000"/>
        </w:rPr>
        <w:t xml:space="preserve">francuskiego </w:t>
      </w:r>
      <w:r w:rsidRPr="00FE7954">
        <w:rPr>
          <w:rFonts w:ascii="Palatino Linotype" w:hAnsi="Palatino Linotype" w:cs="Minion Pro"/>
          <w:color w:val="000000"/>
        </w:rPr>
        <w:t>przestaje być odtwarzaniem struktur języko</w:t>
      </w:r>
      <w:r w:rsidRPr="00FE7954">
        <w:rPr>
          <w:rFonts w:ascii="Palatino Linotype" w:hAnsi="Palatino Linotype" w:cs="Minion Pro"/>
          <w:color w:val="000000"/>
        </w:rPr>
        <w:softHyphen/>
        <w:t>wych i staje się świadomą zabawą z językiem.</w:t>
      </w:r>
    </w:p>
    <w:p w14:paraId="665793F3" w14:textId="48A39884" w:rsidR="00260268" w:rsidRPr="00FE7954" w:rsidRDefault="0038442F" w:rsidP="00FE7954">
      <w:pPr>
        <w:pStyle w:val="Default"/>
        <w:spacing w:line="360" w:lineRule="auto"/>
        <w:jc w:val="both"/>
        <w:rPr>
          <w:rFonts w:ascii="Palatino Linotype" w:hAnsi="Palatino Linotype"/>
        </w:rPr>
      </w:pPr>
      <w:r>
        <w:rPr>
          <w:rFonts w:ascii="Palatino Linotype" w:hAnsi="Palatino Linotype"/>
          <w:noProof/>
        </w:rPr>
        <w:drawing>
          <wp:inline distT="0" distB="0" distL="0" distR="0" wp14:anchorId="35CE13B2" wp14:editId="30D3461A">
            <wp:extent cx="5760720" cy="3536315"/>
            <wp:effectExtent l="0" t="0" r="5080" b="0"/>
            <wp:docPr id="1904393607"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393607" name="Obraz 190439360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536315"/>
                    </a:xfrm>
                    <a:prstGeom prst="rect">
                      <a:avLst/>
                    </a:prstGeom>
                  </pic:spPr>
                </pic:pic>
              </a:graphicData>
            </a:graphic>
          </wp:inline>
        </w:drawing>
      </w:r>
      <w:r w:rsidR="00260268" w:rsidRPr="00FE7954">
        <w:rPr>
          <w:rFonts w:ascii="Palatino Linotype" w:hAnsi="Palatino Linotype"/>
          <w:noProof/>
          <w:lang w:eastAsia="pl-PL"/>
        </w:rPr>
        <mc:AlternateContent>
          <mc:Choice Requires="wps">
            <w:drawing>
              <wp:anchor distT="0" distB="0" distL="114300" distR="114300" simplePos="0" relativeHeight="251659264" behindDoc="0" locked="0" layoutInCell="1" allowOverlap="1" wp14:anchorId="3E9F9D5F" wp14:editId="656ACD34">
                <wp:simplePos x="0" y="0"/>
                <wp:positionH relativeFrom="column">
                  <wp:posOffset>-63216</wp:posOffset>
                </wp:positionH>
                <wp:positionV relativeFrom="paragraph">
                  <wp:posOffset>1494979</wp:posOffset>
                </wp:positionV>
                <wp:extent cx="262647" cy="622570"/>
                <wp:effectExtent l="0" t="0" r="23495" b="25400"/>
                <wp:wrapNone/>
                <wp:docPr id="10" name="Prostokąt zaokrąglony 10"/>
                <wp:cNvGraphicFramePr/>
                <a:graphic xmlns:a="http://schemas.openxmlformats.org/drawingml/2006/main">
                  <a:graphicData uri="http://schemas.microsoft.com/office/word/2010/wordprocessingShape">
                    <wps:wsp>
                      <wps:cNvSpPr/>
                      <wps:spPr>
                        <a:xfrm>
                          <a:off x="0" y="0"/>
                          <a:ext cx="262647" cy="622570"/>
                        </a:xfrm>
                        <a:prstGeom prst="round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E420AA6" id="Prostokąt zaokrąglony 10" o:spid="_x0000_s1026" style="position:absolute;margin-left:-5pt;margin-top:117.7pt;width:20.7pt;height:49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" fillcolor="white [3201]" strokecolor="white [3212]" strokeweight="1pt">
                <v:stroke joinstyle="miter"/>
              </v:roundrect>
            </w:pict>
          </mc:Fallback>
        </mc:AlternateContent>
      </w:r>
    </w:p>
    <w:p w14:paraId="1247B90E" w14:textId="4C230459" w:rsidR="000B0864" w:rsidRPr="0038442F" w:rsidRDefault="00A40407" w:rsidP="00A40407">
      <w:pPr>
        <w:pStyle w:val="Legenda"/>
        <w:rPr>
          <w:rFonts w:ascii="Palatino Linotype" w:hAnsi="Palatino Linotype"/>
        </w:rPr>
      </w:pPr>
      <w:r w:rsidRPr="0038442F">
        <w:t xml:space="preserve">Rysunek </w:t>
      </w:r>
      <w:fldSimple w:instr=" SEQ Rysunek \* ARABIC ">
        <w:r w:rsidR="00294E34" w:rsidRPr="0038442F">
          <w:rPr>
            <w:noProof/>
          </w:rPr>
          <w:t>6</w:t>
        </w:r>
      </w:fldSimple>
      <w:r w:rsidRPr="0038442F">
        <w:t>: Ćwiczenia 4, 5, str.75</w:t>
      </w:r>
    </w:p>
    <w:p w14:paraId="77C0D6B2" w14:textId="472BD100" w:rsidR="000B0864" w:rsidRPr="00FE7954" w:rsidRDefault="00B86A6E" w:rsidP="00FE7954">
      <w:pPr>
        <w:pStyle w:val="Pa13"/>
        <w:pageBreakBefore/>
        <w:spacing w:line="360" w:lineRule="auto"/>
        <w:jc w:val="both"/>
        <w:rPr>
          <w:rFonts w:ascii="Palatino Linotype" w:hAnsi="Palatino Linotype" w:cs="Minion Pro SmBd"/>
          <w:color w:val="000000"/>
        </w:rPr>
      </w:pPr>
      <w:r>
        <w:rPr>
          <w:rFonts w:ascii="Palatino Linotype" w:hAnsi="Palatino Linotype" w:cs="Minion Pro SmBd"/>
          <w:b/>
          <w:bCs/>
          <w:color w:val="000000"/>
        </w:rPr>
        <w:lastRenderedPageBreak/>
        <w:t>5</w:t>
      </w:r>
      <w:r w:rsidR="000B0864" w:rsidRPr="00FE7954">
        <w:rPr>
          <w:rFonts w:ascii="Palatino Linotype" w:hAnsi="Palatino Linotype" w:cs="Minion Pro SmBd"/>
          <w:b/>
          <w:bCs/>
          <w:color w:val="000000"/>
        </w:rPr>
        <w:t xml:space="preserve">.5. Formy pracy stosowane na poszczególnych etapach edukacyjnych </w:t>
      </w:r>
    </w:p>
    <w:p w14:paraId="3BF9628D" w14:textId="74EE1990"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Korzystając z tego programu, należy pamiętać, że dla każdego poziomu edukacyjnego preferowane są inne formy organizacji pracy na zajęciach dydaktycznych, które należy dopasować do stosowanych metod nauczania. Na każdej lekcji zaleca się stosowanie różnych form pracy, tj. praca zbiorowa, w grupach, w parach i indywidualna. </w:t>
      </w:r>
    </w:p>
    <w:p w14:paraId="30CD1B75" w14:textId="77777777" w:rsidR="00B86A6E" w:rsidRDefault="00B86A6E" w:rsidP="00FE7954">
      <w:pPr>
        <w:pStyle w:val="Pa15"/>
        <w:spacing w:line="360" w:lineRule="auto"/>
        <w:jc w:val="both"/>
        <w:rPr>
          <w:rFonts w:ascii="Palatino Linotype" w:hAnsi="Palatino Linotype" w:cs="Minion Pro SmBd"/>
          <w:b/>
          <w:bCs/>
          <w:color w:val="000000"/>
        </w:rPr>
      </w:pPr>
    </w:p>
    <w:p w14:paraId="694686AC" w14:textId="56155573" w:rsidR="000B0864" w:rsidRPr="00FE7954" w:rsidRDefault="00B86A6E"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.1 Praca zbiorowa (praca frontalna, nauczanie frontalne, praca na plenum) </w:t>
      </w:r>
    </w:p>
    <w:p w14:paraId="51A97150" w14:textId="6D57A7CA" w:rsidR="000B086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Jest to forma pracy polegająca na wykonywaniu określonego zadania przez ogół uczniów uczestniczących w danej lekcji. Ten sposób pracy z uczniami jest bardzo ko</w:t>
      </w:r>
      <w:r w:rsidRPr="00FE7954">
        <w:rPr>
          <w:rFonts w:ascii="Palatino Linotype" w:hAnsi="Palatino Linotype" w:cs="Minion Pro"/>
          <w:color w:val="000000"/>
        </w:rPr>
        <w:softHyphen/>
        <w:t>rzystny, gdyż pojedynczy uczeń nie musi prezentować swoich umiejętności na forum grupy, co mogłoby być dla niego źródłem stresu. Wybierając tę formę pracy, nauczy</w:t>
      </w:r>
      <w:r w:rsidRPr="00FE7954">
        <w:rPr>
          <w:rFonts w:ascii="Palatino Linotype" w:hAnsi="Palatino Linotype" w:cs="Minion Pro"/>
          <w:color w:val="000000"/>
        </w:rPr>
        <w:softHyphen/>
        <w:t>ciel musi obserwować uczniów i zadbać, aby każdy uczestniczył w wykonywanych za</w:t>
      </w:r>
      <w:r w:rsidRPr="00FE7954">
        <w:rPr>
          <w:rFonts w:ascii="Palatino Linotype" w:hAnsi="Palatino Linotype" w:cs="Minion Pro"/>
          <w:color w:val="000000"/>
        </w:rPr>
        <w:softHyphen/>
        <w:t xml:space="preserve">daniach. Ta forma pracy preferowana jest w fazie wprowadzenia w materiał lekcyjny i w fazie prezentacji nowych treści. </w:t>
      </w:r>
    </w:p>
    <w:p w14:paraId="508F43F1" w14:textId="77777777" w:rsidR="00B86A6E" w:rsidRPr="00B86A6E" w:rsidRDefault="00B86A6E" w:rsidP="00B86A6E">
      <w:pPr>
        <w:pStyle w:val="Default"/>
      </w:pPr>
    </w:p>
    <w:p w14:paraId="6C6CFB6D" w14:textId="4129FC41" w:rsidR="000B0864" w:rsidRPr="00FE7954" w:rsidRDefault="00B86A6E"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.2. Praca w grupach (praca grupowa) </w:t>
      </w:r>
    </w:p>
    <w:p w14:paraId="2BF67DFC" w14:textId="57BA9817"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Jest to organizacja pracy na lekcji, która polega na wspólnym wykonywaniu zadań przez stałe grupy uczniów. Liczebność grupy nie powinna być mniejsza niż trzy oso</w:t>
      </w:r>
      <w:r w:rsidRPr="00FE7954">
        <w:rPr>
          <w:rFonts w:ascii="Palatino Linotype" w:hAnsi="Palatino Linotype" w:cs="Minion Pro"/>
          <w:color w:val="000000"/>
        </w:rPr>
        <w:softHyphen/>
        <w:t>by i większa niż pięć osób. Uczniowie mogą tworzyć grupy samodzielnie, przy po</w:t>
      </w:r>
      <w:r w:rsidRPr="00FE7954">
        <w:rPr>
          <w:rFonts w:ascii="Palatino Linotype" w:hAnsi="Palatino Linotype" w:cs="Minion Pro"/>
          <w:color w:val="000000"/>
        </w:rPr>
        <w:softHyphen/>
        <w:t>mocy nauczyciela lub w drodze losowania. Praca grupowa może być jednolita lub zróżnicowana, co zależy od rodzaju zadań wykonywanych przez grupy. Jeśli wszyst</w:t>
      </w:r>
      <w:r w:rsidRPr="00FE7954">
        <w:rPr>
          <w:rFonts w:ascii="Palatino Linotype" w:hAnsi="Palatino Linotype" w:cs="Minion Pro"/>
          <w:color w:val="000000"/>
        </w:rPr>
        <w:softHyphen/>
        <w:t xml:space="preserve">kie grupy wykonują takie samo zadanie, mówimy o jednolitości pracy w grupach. Zróżnicowanie polega natomiast na postawieniu każdej grupie innego zadania, które po wykonaniu składają się w całość. Należy również pamiętać o tym, że aktywność poszczególnych uczniów w grupie jest różna. Uczniowie </w:t>
      </w:r>
      <w:r w:rsidR="00F46C6B">
        <w:rPr>
          <w:rFonts w:ascii="Palatino Linotype" w:hAnsi="Palatino Linotype" w:cs="Minion Pro"/>
          <w:color w:val="000000"/>
        </w:rPr>
        <w:t>dysponujący większymi</w:t>
      </w:r>
      <w:r w:rsidR="00FC0B69">
        <w:rPr>
          <w:rFonts w:ascii="Palatino Linotype" w:hAnsi="Palatino Linotype" w:cs="Minion Pro"/>
          <w:color w:val="000000"/>
        </w:rPr>
        <w:t xml:space="preserve"> kompetencjami językowymi</w:t>
      </w:r>
      <w:r w:rsidRPr="00FE7954">
        <w:rPr>
          <w:rFonts w:ascii="Palatino Linotype" w:hAnsi="Palatino Linotype" w:cs="Minion Pro"/>
          <w:color w:val="000000"/>
        </w:rPr>
        <w:t xml:space="preserve"> wykonują zwykle trudniejsze elementy zadania, </w:t>
      </w:r>
      <w:r w:rsidR="00FC0B69">
        <w:rPr>
          <w:rFonts w:ascii="Palatino Linotype" w:hAnsi="Palatino Linotype" w:cs="Minion Pro"/>
          <w:color w:val="000000"/>
        </w:rPr>
        <w:t>pozostali</w:t>
      </w:r>
      <w:r w:rsidRPr="00FE7954">
        <w:rPr>
          <w:rFonts w:ascii="Palatino Linotype" w:hAnsi="Palatino Linotype" w:cs="Minion Pro"/>
          <w:color w:val="000000"/>
        </w:rPr>
        <w:t xml:space="preserve"> – łatwiejsze. Niewątpliwą zaletą pracy w grupie jest nabywanie umiejętności współpracy, respektowania zasad, szanowania pracy i zdania innych, a uczniowie uczą się „od siebie” nawzajem</w:t>
      </w:r>
      <w:r w:rsidR="00827C53">
        <w:rPr>
          <w:rFonts w:ascii="Palatino Linotype" w:hAnsi="Palatino Linotype" w:cs="Minion Pro"/>
          <w:color w:val="000000"/>
        </w:rPr>
        <w:t xml:space="preserve"> zgodnie z koncepcjami J. Piaget</w:t>
      </w:r>
      <w:r w:rsidRPr="00FE7954">
        <w:rPr>
          <w:rFonts w:ascii="Palatino Linotype" w:hAnsi="Palatino Linotype" w:cs="Minion Pro"/>
          <w:color w:val="000000"/>
        </w:rPr>
        <w:t xml:space="preserve">. Praca w grupie </w:t>
      </w:r>
      <w:r w:rsidRPr="00FE7954">
        <w:rPr>
          <w:rFonts w:ascii="Palatino Linotype" w:hAnsi="Palatino Linotype" w:cs="Minion Pro"/>
          <w:color w:val="000000"/>
        </w:rPr>
        <w:lastRenderedPageBreak/>
        <w:t xml:space="preserve">zadaniowej jest </w:t>
      </w:r>
      <w:r w:rsidR="00B51E1C" w:rsidRPr="00FE7954">
        <w:rPr>
          <w:rFonts w:ascii="Palatino Linotype" w:hAnsi="Palatino Linotype" w:cs="Minion Pro"/>
          <w:color w:val="000000"/>
        </w:rPr>
        <w:t xml:space="preserve">preferowana </w:t>
      </w:r>
      <w:r w:rsidRPr="00FE7954">
        <w:rPr>
          <w:rFonts w:ascii="Palatino Linotype" w:hAnsi="Palatino Linotype" w:cs="Minion Pro"/>
          <w:color w:val="000000"/>
        </w:rPr>
        <w:t xml:space="preserve">w fazie semantyzacji nowego materiału oraz w miniprojektach lekcyjnych. </w:t>
      </w:r>
    </w:p>
    <w:p w14:paraId="2650B2F5" w14:textId="77777777" w:rsidR="00B86A6E" w:rsidRDefault="00B86A6E" w:rsidP="00FE7954">
      <w:pPr>
        <w:pStyle w:val="Pa15"/>
        <w:spacing w:line="360" w:lineRule="auto"/>
        <w:jc w:val="both"/>
        <w:rPr>
          <w:rFonts w:ascii="Palatino Linotype" w:hAnsi="Palatino Linotype" w:cs="Minion Pro SmBd"/>
          <w:b/>
          <w:bCs/>
          <w:color w:val="000000"/>
        </w:rPr>
      </w:pPr>
    </w:p>
    <w:p w14:paraId="2A4BE9EA" w14:textId="2E35EFA5" w:rsidR="000B0864" w:rsidRPr="00FE7954" w:rsidRDefault="00B86A6E"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.3. Praca w parach </w:t>
      </w:r>
    </w:p>
    <w:p w14:paraId="5553C617" w14:textId="7E9E7476" w:rsidR="00B86A6E" w:rsidRDefault="000B0864" w:rsidP="00B86A6E">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Praca w parach jest trudną formą organizacji lekcji z uwagi na to, że wymaga indy</w:t>
      </w:r>
      <w:r w:rsidRPr="00FE7954">
        <w:rPr>
          <w:rFonts w:ascii="Palatino Linotype" w:hAnsi="Palatino Linotype" w:cs="Minion Pro"/>
          <w:color w:val="000000"/>
        </w:rPr>
        <w:softHyphen/>
        <w:t>widualnego zaangażowania każdego ucznia oraz umiejętności współpracy i mode</w:t>
      </w:r>
      <w:r w:rsidRPr="00FE7954">
        <w:rPr>
          <w:rFonts w:ascii="Palatino Linotype" w:hAnsi="Palatino Linotype" w:cs="Minion Pro"/>
          <w:color w:val="000000"/>
        </w:rPr>
        <w:softHyphen/>
        <w:t>rowania pracą. Uczniowie muszą też czuwać nad jej efektami. Z drugiej strony jest to najlepsza forma dla tworzenia lub inscenizacji krótkich scenek i dialogów. Praca w parach znajduje swoje zastosowanie w fazie ćwiczeń komunikacyjnych oraz w fazie kontroli osiągnięć uczniów.</w:t>
      </w:r>
    </w:p>
    <w:p w14:paraId="6DEBB9F2" w14:textId="77777777" w:rsidR="00B86A6E" w:rsidRDefault="00B86A6E" w:rsidP="00B86A6E">
      <w:pPr>
        <w:pStyle w:val="Pa10"/>
        <w:spacing w:line="360" w:lineRule="auto"/>
        <w:jc w:val="both"/>
        <w:rPr>
          <w:rFonts w:ascii="Palatino Linotype" w:hAnsi="Palatino Linotype" w:cs="Minion Pro"/>
          <w:color w:val="000000"/>
        </w:rPr>
      </w:pPr>
    </w:p>
    <w:p w14:paraId="2E947927" w14:textId="09E33EC5" w:rsidR="000B0864" w:rsidRPr="00FE7954" w:rsidRDefault="00B86A6E" w:rsidP="00B86A6E">
      <w:pPr>
        <w:pStyle w:val="Pa10"/>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.4. Praca indywidualna (samodzielna, jednostkowa) </w:t>
      </w:r>
    </w:p>
    <w:p w14:paraId="10F8A67C" w14:textId="77777777" w:rsidR="000B0864" w:rsidRPr="00FE7954" w:rsidRDefault="000B0864" w:rsidP="00FE7954">
      <w:pPr>
        <w:pStyle w:val="Pa10"/>
        <w:spacing w:line="360" w:lineRule="auto"/>
        <w:jc w:val="both"/>
        <w:rPr>
          <w:rFonts w:ascii="Palatino Linotype" w:hAnsi="Palatino Linotype" w:cs="Minion Pro SmBd"/>
          <w:color w:val="000000"/>
        </w:rPr>
      </w:pPr>
      <w:r w:rsidRPr="00FE7954">
        <w:rPr>
          <w:rFonts w:ascii="Palatino Linotype" w:hAnsi="Palatino Linotype" w:cs="Minion Pro"/>
          <w:color w:val="000000"/>
        </w:rPr>
        <w:t>Ta forma pracy nazywana jest w różny sposób, przy czym każde określenie suge</w:t>
      </w:r>
      <w:r w:rsidRPr="00FE7954">
        <w:rPr>
          <w:rFonts w:ascii="Palatino Linotype" w:hAnsi="Palatino Linotype" w:cs="Minion Pro"/>
          <w:color w:val="000000"/>
        </w:rPr>
        <w:softHyphen/>
        <w:t>rować może nieco odmienny jej charakter. Praca indywidualna polega na wyko</w:t>
      </w:r>
      <w:r w:rsidRPr="00FE7954">
        <w:rPr>
          <w:rFonts w:ascii="Palatino Linotype" w:hAnsi="Palatino Linotype" w:cs="Minion Pro"/>
          <w:color w:val="000000"/>
        </w:rPr>
        <w:softHyphen/>
        <w:t>nywaniu przez uczniów odrębnych zadań; praca samodzielna, to praca wykonana przez ucznia bez pomocy z zewnątrz, zaś praca jednostkowa to forma polegająca na wykonywaniu przez uczniów na lekcji tych samych zadań. Ten rodzaj pracy po</w:t>
      </w:r>
      <w:r w:rsidRPr="00FE7954">
        <w:rPr>
          <w:rFonts w:ascii="Palatino Linotype" w:hAnsi="Palatino Linotype" w:cs="Minion Pro"/>
          <w:color w:val="000000"/>
        </w:rPr>
        <w:softHyphen/>
        <w:t>lecany jest na każdym etapie edukacyjnym z uwagi na indywidualność uczniów, różniących się pod względem dojrzałości, stylu poznawczego, tempa i sposobu pracy. Umożliwia ona uczniom rozwijanie autonomii uczenia, stosowania różnych strategii uczenia się, sprawdzania wyników swojej pracy i stopnia posiadanej wiedzy i powinna stanowić element każdej lekcji.</w:t>
      </w:r>
    </w:p>
    <w:p w14:paraId="2E17AA4E" w14:textId="37546995" w:rsidR="000B0864" w:rsidRPr="00FE7954" w:rsidRDefault="00B86A6E" w:rsidP="00FE7954">
      <w:pPr>
        <w:pStyle w:val="Pa0"/>
        <w:pageBreakBefore/>
        <w:spacing w:line="360" w:lineRule="auto"/>
        <w:jc w:val="both"/>
        <w:rPr>
          <w:rFonts w:ascii="Palatino Linotype" w:hAnsi="Palatino Linotype" w:cs="Minion Pro SmBd"/>
          <w:color w:val="000000"/>
        </w:rPr>
      </w:pPr>
      <w:r>
        <w:rPr>
          <w:rFonts w:ascii="Palatino Linotype" w:hAnsi="Palatino Linotype" w:cs="Minion Pro SmBd"/>
          <w:b/>
          <w:bCs/>
          <w:color w:val="000000"/>
        </w:rPr>
        <w:lastRenderedPageBreak/>
        <w:t>6</w:t>
      </w:r>
      <w:r w:rsidR="000B0864" w:rsidRPr="00FE7954">
        <w:rPr>
          <w:rFonts w:ascii="Palatino Linotype" w:hAnsi="Palatino Linotype" w:cs="Minion Pro SmBd"/>
          <w:b/>
          <w:bCs/>
          <w:color w:val="000000"/>
        </w:rPr>
        <w:t xml:space="preserve">. OPIS ZAŁOŻONYCH OSIĄGNIĘĆ UCZNIÓW WEDŁUG EUROPEJSKIEGO SYSTEMU OPISU KSZTAŁCENIA JĘZYKOWEGO </w:t>
      </w:r>
    </w:p>
    <w:p w14:paraId="5CED4235" w14:textId="28AC8185"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Europejski system opisu kształcenia językowego opisuje wiedzę, umiejętności i spraw</w:t>
      </w:r>
      <w:r w:rsidRPr="00FE7954">
        <w:rPr>
          <w:rFonts w:ascii="Palatino Linotype" w:hAnsi="Palatino Linotype" w:cs="Minion Pro"/>
          <w:color w:val="000000"/>
        </w:rPr>
        <w:softHyphen/>
        <w:t>ności językowe potrzebne do osiągnięcia biegłości językowej. Istotnym jego elementem jest określanie poziomów biegłości w posługiwaniu się językiem obcym, które pozwala</w:t>
      </w:r>
      <w:r w:rsidRPr="00FE7954">
        <w:rPr>
          <w:rFonts w:ascii="Palatino Linotype" w:hAnsi="Palatino Linotype" w:cs="Minion Pro"/>
          <w:color w:val="000000"/>
        </w:rPr>
        <w:softHyphen/>
        <w:t>ją ocenić postęp w nauce danego języka oraz sposoby ich klasyfikowania według ogólnie przyjętych wskaźników biegłości na sześciu głównych poziomach od A1–C2. Poziom A1–A2 określa podstawowe umiejętności językowe, poziom B1–B2 informuje o samo</w:t>
      </w:r>
      <w:r w:rsidRPr="00FE7954">
        <w:rPr>
          <w:rFonts w:ascii="Palatino Linotype" w:hAnsi="Palatino Linotype" w:cs="Minion Pro"/>
          <w:color w:val="000000"/>
        </w:rPr>
        <w:softHyphen/>
        <w:t xml:space="preserve">dzielności w posługiwaniu się językiem obcym, zaś poziom C1–C2 o poziomie biegłości. </w:t>
      </w:r>
    </w:p>
    <w:p w14:paraId="1511DD39" w14:textId="62B0835D" w:rsidR="000B0864" w:rsidRPr="00FE7954" w:rsidRDefault="000B0864"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Niniejszy program zakłada opanowanie języka </w:t>
      </w:r>
      <w:r w:rsidR="00023B77">
        <w:rPr>
          <w:rFonts w:ascii="Palatino Linotype" w:hAnsi="Palatino Linotype" w:cs="Minion Pro"/>
          <w:color w:val="000000"/>
        </w:rPr>
        <w:t>francuskiego</w:t>
      </w:r>
      <w:r w:rsidRPr="00FE7954">
        <w:rPr>
          <w:rFonts w:ascii="Palatino Linotype" w:hAnsi="Palatino Linotype" w:cs="Minion Pro"/>
          <w:color w:val="000000"/>
        </w:rPr>
        <w:t xml:space="preserve"> na poziomie </w:t>
      </w:r>
      <w:r w:rsidR="00260268" w:rsidRPr="00FE7954">
        <w:rPr>
          <w:rFonts w:ascii="Palatino Linotype" w:hAnsi="Palatino Linotype" w:cs="Minion Pro"/>
        </w:rPr>
        <w:t>A1+</w:t>
      </w:r>
      <w:r w:rsidR="00023B77">
        <w:rPr>
          <w:rFonts w:ascii="Palatino Linotype" w:hAnsi="Palatino Linotype" w:cs="Minion Pro"/>
          <w:color w:val="FF0000"/>
        </w:rPr>
        <w:t xml:space="preserve"> </w:t>
      </w:r>
      <w:r w:rsidRPr="00FE7954">
        <w:rPr>
          <w:rFonts w:ascii="Palatino Linotype" w:hAnsi="Palatino Linotype" w:cs="Minion Pro"/>
          <w:color w:val="000000"/>
        </w:rPr>
        <w:t>w ogólnej skali opisu poziomów biegłości językowej i oznacza, że osoba posługująca się językiem obcym rozumie wypowiedzi i często używane wyrażenia w zakresie te</w:t>
      </w:r>
      <w:r w:rsidRPr="00FE7954">
        <w:rPr>
          <w:rFonts w:ascii="Palatino Linotype" w:hAnsi="Palatino Linotype" w:cs="Minion Pro"/>
          <w:color w:val="000000"/>
        </w:rPr>
        <w:softHyphen/>
        <w:t>matów związanych z życiem codziennym (są to np. bardzo podstawowe informacje dotyczące osoby rozmówcy i jego rodziny, zakupów, otoczenia, pracy); potrafi po</w:t>
      </w:r>
      <w:r w:rsidRPr="00FE7954">
        <w:rPr>
          <w:rFonts w:ascii="Palatino Linotype" w:hAnsi="Palatino Linotype" w:cs="Minion Pro"/>
          <w:color w:val="000000"/>
        </w:rPr>
        <w:softHyphen/>
        <w:t>rozumiewać się w rutynowych, prostych sytuacjach komunikacyjnych, wymagają</w:t>
      </w:r>
      <w:r w:rsidRPr="00FE7954">
        <w:rPr>
          <w:rFonts w:ascii="Palatino Linotype" w:hAnsi="Palatino Linotype" w:cs="Minion Pro"/>
          <w:color w:val="000000"/>
        </w:rPr>
        <w:softHyphen/>
        <w:t xml:space="preserve">cych jedynie bezpośredniej wymiany zdań na tematy znane i typowe; potrafi w prosty sposób opisywać pochodzenie i otoczenie, w którym żyje, a także poruszać sprawy związane z najważniejszymi potrzebami życia codziennego. </w:t>
      </w:r>
    </w:p>
    <w:p w14:paraId="696091BF" w14:textId="46A67F90" w:rsidR="000B0864" w:rsidRPr="00FE7954" w:rsidRDefault="000B0864"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 oparciu o Europejski system opisu kształcenia językowego osoba ucząca się języka </w:t>
      </w:r>
      <w:bookmarkStart w:id="1" w:name="_Hlk158140571"/>
      <w:r w:rsidR="002709A9">
        <w:rPr>
          <w:rFonts w:ascii="Palatino Linotype" w:hAnsi="Palatino Linotype" w:cs="Minion Pro"/>
          <w:color w:val="000000"/>
        </w:rPr>
        <w:t>francuskiego</w:t>
      </w:r>
      <w:r w:rsidRPr="00FE7954">
        <w:rPr>
          <w:rFonts w:ascii="Palatino Linotype" w:hAnsi="Palatino Linotype" w:cs="Minion Pro"/>
          <w:color w:val="000000"/>
        </w:rPr>
        <w:t xml:space="preserve"> </w:t>
      </w:r>
      <w:bookmarkEnd w:id="1"/>
      <w:r w:rsidRPr="00FE7954">
        <w:rPr>
          <w:rFonts w:ascii="Palatino Linotype" w:hAnsi="Palatino Linotype" w:cs="Minion Pro"/>
          <w:color w:val="000000"/>
        </w:rPr>
        <w:t>powinna w zakresie recepcji, produkcji, inte</w:t>
      </w:r>
      <w:r w:rsidR="00260268" w:rsidRPr="00FE7954">
        <w:rPr>
          <w:rFonts w:ascii="Palatino Linotype" w:hAnsi="Palatino Linotype" w:cs="Minion Pro"/>
          <w:color w:val="000000"/>
        </w:rPr>
        <w:t>rakcji i mediacji na poziomie A1+</w:t>
      </w:r>
      <w:r w:rsidRPr="00FE7954">
        <w:rPr>
          <w:rFonts w:ascii="Palatino Linotype" w:hAnsi="Palatino Linotype" w:cs="Minion Pro"/>
          <w:color w:val="000000"/>
        </w:rPr>
        <w:t xml:space="preserve"> osiągnąć przedstawione niżej wyniki. </w:t>
      </w:r>
    </w:p>
    <w:p w14:paraId="38C43583" w14:textId="66B9931D" w:rsidR="000B0864" w:rsidRPr="00FE7954" w:rsidRDefault="000B0864"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color w:val="000000"/>
          <w:sz w:val="24"/>
          <w:szCs w:val="24"/>
        </w:rPr>
        <w:t>Pamiętać należy, że naukę języka obcego można rozpocząć w różnym wieku i na różnych poziomach edukacyjnych, a zaprezentowane tu treści</w:t>
      </w:r>
      <w:r w:rsidR="00366B4D" w:rsidRPr="00FE7954">
        <w:rPr>
          <w:rFonts w:ascii="Palatino Linotype" w:hAnsi="Palatino Linotype" w:cs="Minion Pro"/>
          <w:color w:val="000000"/>
          <w:sz w:val="24"/>
          <w:szCs w:val="24"/>
        </w:rPr>
        <w:t xml:space="preserve"> odnoszą się do wszyst</w:t>
      </w:r>
      <w:r w:rsidR="00366B4D" w:rsidRPr="00FE7954">
        <w:rPr>
          <w:rFonts w:ascii="Palatino Linotype" w:hAnsi="Palatino Linotype" w:cs="Minion Pro"/>
          <w:color w:val="000000"/>
          <w:sz w:val="24"/>
          <w:szCs w:val="24"/>
        </w:rPr>
        <w:softHyphen/>
        <w:t>kich osób uczących się języków obcych niezależnie od wieku.</w:t>
      </w:r>
    </w:p>
    <w:p w14:paraId="5E1431FB" w14:textId="77777777" w:rsidR="00366B4D" w:rsidRDefault="00366B4D" w:rsidP="00FE7954">
      <w:pPr>
        <w:spacing w:after="0" w:line="360" w:lineRule="auto"/>
        <w:jc w:val="both"/>
        <w:rPr>
          <w:rFonts w:ascii="Palatino Linotype" w:hAnsi="Palatino Linotype" w:cs="Minion Pro"/>
          <w:color w:val="000000"/>
          <w:sz w:val="24"/>
          <w:szCs w:val="24"/>
        </w:rPr>
      </w:pPr>
    </w:p>
    <w:p w14:paraId="035ED9ED" w14:textId="77777777" w:rsidR="00B86A6E" w:rsidRDefault="00B86A6E" w:rsidP="00FE7954">
      <w:pPr>
        <w:spacing w:after="0" w:line="360" w:lineRule="auto"/>
        <w:jc w:val="both"/>
        <w:rPr>
          <w:rFonts w:ascii="Palatino Linotype" w:hAnsi="Palatino Linotype" w:cs="Minion Pro"/>
          <w:color w:val="000000"/>
          <w:sz w:val="24"/>
          <w:szCs w:val="24"/>
        </w:rPr>
      </w:pPr>
    </w:p>
    <w:p w14:paraId="68DB163D" w14:textId="77777777" w:rsidR="00B86A6E" w:rsidRPr="00FE7954" w:rsidRDefault="00B86A6E" w:rsidP="00FE7954">
      <w:pPr>
        <w:spacing w:after="0" w:line="360" w:lineRule="auto"/>
        <w:jc w:val="both"/>
        <w:rPr>
          <w:rFonts w:ascii="Palatino Linotype" w:hAnsi="Palatino Linotype" w:cs="Minion Pro"/>
          <w:color w:val="000000"/>
          <w:sz w:val="24"/>
          <w:szCs w:val="24"/>
        </w:rPr>
      </w:pPr>
    </w:p>
    <w:tbl>
      <w:tblPr>
        <w:tblStyle w:val="Tabela-Siatka"/>
        <w:tblW w:w="0" w:type="auto"/>
        <w:tblLook w:val="04A0" w:firstRow="1" w:lastRow="0" w:firstColumn="1" w:lastColumn="0" w:noHBand="0" w:noVBand="1"/>
      </w:tblPr>
      <w:tblGrid>
        <w:gridCol w:w="9062"/>
      </w:tblGrid>
      <w:tr w:rsidR="00366B4D" w:rsidRPr="00FE7954" w14:paraId="5899000B" w14:textId="77777777" w:rsidTr="00366B4D">
        <w:tc>
          <w:tcPr>
            <w:tcW w:w="9062" w:type="dxa"/>
          </w:tcPr>
          <w:p w14:paraId="1E4BAF83" w14:textId="32FF3346" w:rsidR="00366B4D" w:rsidRPr="00B86A6E" w:rsidRDefault="00366B4D" w:rsidP="00B86A6E">
            <w:pPr>
              <w:pStyle w:val="Pa19"/>
              <w:spacing w:line="360" w:lineRule="auto"/>
              <w:jc w:val="both"/>
              <w:rPr>
                <w:rFonts w:ascii="Palatino Linotype" w:hAnsi="Palatino Linotype" w:cs="Minion Pro"/>
                <w:color w:val="000000"/>
              </w:rPr>
            </w:pPr>
            <w:r w:rsidRPr="00FE7954">
              <w:rPr>
                <w:rStyle w:val="A1"/>
                <w:rFonts w:ascii="Palatino Linotype" w:hAnsi="Palatino Linotype"/>
              </w:rPr>
              <w:lastRenderedPageBreak/>
              <w:t>I</w:t>
            </w:r>
            <w:r w:rsidR="00260268" w:rsidRPr="00FE7954">
              <w:rPr>
                <w:rStyle w:val="A1"/>
                <w:rFonts w:ascii="Palatino Linotype" w:hAnsi="Palatino Linotype"/>
              </w:rPr>
              <w:t>I etap edukacyjny – Klasy IV-V</w:t>
            </w:r>
            <w:r w:rsidRPr="00FE7954">
              <w:rPr>
                <w:rStyle w:val="A1"/>
                <w:rFonts w:ascii="Palatino Linotype" w:hAnsi="Palatino Linotype"/>
              </w:rPr>
              <w:t>I - Poziom</w:t>
            </w:r>
            <w:r w:rsidR="00260268" w:rsidRPr="00FE7954">
              <w:rPr>
                <w:rStyle w:val="A1"/>
                <w:rFonts w:ascii="Palatino Linotype" w:hAnsi="Palatino Linotype"/>
              </w:rPr>
              <w:t xml:space="preserve"> A1+</w:t>
            </w:r>
          </w:p>
        </w:tc>
      </w:tr>
      <w:tr w:rsidR="00366B4D" w:rsidRPr="00FE7954" w14:paraId="1E5D2488" w14:textId="77777777" w:rsidTr="00A63137">
        <w:tc>
          <w:tcPr>
            <w:tcW w:w="9062" w:type="dxa"/>
            <w:shd w:val="clear" w:color="auto" w:fill="E7E6E6" w:themeFill="background2"/>
          </w:tcPr>
          <w:p w14:paraId="00A39378" w14:textId="48D368C8"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Recepcja – Rozumienie ze słuchu </w:t>
            </w:r>
          </w:p>
        </w:tc>
      </w:tr>
      <w:tr w:rsidR="00366B4D" w:rsidRPr="00FE7954" w14:paraId="5ABA0B68" w14:textId="77777777" w:rsidTr="00366B4D">
        <w:tc>
          <w:tcPr>
            <w:tcW w:w="9062" w:type="dxa"/>
          </w:tcPr>
          <w:p w14:paraId="3225CDEA" w14:textId="37F10464"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Potrafi zrozumieć zwroty i wyrażenia związane z najważniejszymi dlań obszarami te</w:t>
            </w:r>
            <w:r w:rsidRPr="00FE7954">
              <w:rPr>
                <w:rFonts w:ascii="Palatino Linotype" w:hAnsi="Palatino Linotype"/>
              </w:rPr>
              <w:softHyphen/>
              <w:t xml:space="preserve">matycznymi (np. z bardzo podstawowymi informacjami osobowymi </w:t>
            </w:r>
            <w:r w:rsidR="00B86A6E">
              <w:rPr>
                <w:rFonts w:ascii="Palatino Linotype" w:hAnsi="Palatino Linotype"/>
              </w:rPr>
              <w:br/>
            </w:r>
            <w:r w:rsidRPr="00FE7954">
              <w:rPr>
                <w:rFonts w:ascii="Palatino Linotype" w:hAnsi="Palatino Linotype"/>
              </w:rPr>
              <w:t>i rodzinnymi, za</w:t>
            </w:r>
            <w:r w:rsidRPr="00FE7954">
              <w:rPr>
                <w:rFonts w:ascii="Palatino Linotype" w:hAnsi="Palatino Linotype"/>
              </w:rPr>
              <w:softHyphen/>
              <w:t xml:space="preserve">kupami, topografią lokalną, zatrudnieniem) pod warunkiem, że wypowiedź rozmówcy jest artykułowana wyraźnie i powoli. </w:t>
            </w:r>
          </w:p>
          <w:p w14:paraId="6F596A70" w14:textId="77777777"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Potrafi zrozumieć wystarczająco dużo, by reagować na konkretne potrzeby komunika</w:t>
            </w:r>
            <w:r w:rsidRPr="00FE7954">
              <w:rPr>
                <w:rFonts w:ascii="Palatino Linotype" w:hAnsi="Palatino Linotype"/>
              </w:rPr>
              <w:softHyphen/>
              <w:t xml:space="preserve">cyjne, pod warunkiem, że wypowiedź rozmówcy jest artykułowana wyraźnie i powoli. </w:t>
            </w:r>
          </w:p>
          <w:p w14:paraId="5455421F" w14:textId="77777777"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 xml:space="preserve">Potrafi ogólnie określić temat dyskusji, prowadzonej powoli i w jasny sposób. </w:t>
            </w:r>
          </w:p>
          <w:p w14:paraId="65D68DC7" w14:textId="77777777"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Potrafi wyłowić główną treść w krótkich, jasnych, prostych komunikatach. Rozumie proste wskazówki tłumaczące, jak z punktu X dotrzeć do punktu Y, pieszo lub korzy</w:t>
            </w:r>
            <w:r w:rsidRPr="00FE7954">
              <w:rPr>
                <w:rFonts w:ascii="Palatino Linotype" w:hAnsi="Palatino Linotype"/>
              </w:rPr>
              <w:softHyphen/>
              <w:t xml:space="preserve">stając z komunikacji miejskiej. </w:t>
            </w:r>
          </w:p>
          <w:p w14:paraId="764F4940" w14:textId="342FB58C" w:rsidR="00366B4D" w:rsidRPr="00B86A6E"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 xml:space="preserve">Rozumie i potrafi wybrać główne informacje z krótkich nagrań na tematy codzienne, gdy wypowiedzi są powolne i przejrzyste. </w:t>
            </w:r>
          </w:p>
        </w:tc>
      </w:tr>
      <w:tr w:rsidR="00366B4D" w:rsidRPr="00FE7954" w14:paraId="6F1A7221" w14:textId="77777777" w:rsidTr="00A63137">
        <w:tc>
          <w:tcPr>
            <w:tcW w:w="9062" w:type="dxa"/>
            <w:shd w:val="clear" w:color="auto" w:fill="E7E6E6" w:themeFill="background2"/>
          </w:tcPr>
          <w:p w14:paraId="3C60F818" w14:textId="198ED245"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Recepcja – Czytanie ze zrozumieniem </w:t>
            </w:r>
          </w:p>
        </w:tc>
      </w:tr>
      <w:tr w:rsidR="00366B4D" w:rsidRPr="00FE7954" w14:paraId="579E559B" w14:textId="77777777" w:rsidTr="00366B4D">
        <w:tc>
          <w:tcPr>
            <w:tcW w:w="9062" w:type="dxa"/>
          </w:tcPr>
          <w:p w14:paraId="26059309"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krótkie, proste teksty, zawierające najczęściej stosowane sformułowania oraz tzw. słowa międzynarodowe istniejące w wielu językach. </w:t>
            </w:r>
          </w:p>
          <w:p w14:paraId="3EE696D0"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Rozumie krótkie, proste teksty na znane mu, konkretne tematy, napisane językiem co</w:t>
            </w:r>
            <w:r w:rsidRPr="00FE7954">
              <w:rPr>
                <w:rFonts w:ascii="Palatino Linotype" w:hAnsi="Palatino Linotype"/>
              </w:rPr>
              <w:softHyphen/>
              <w:t xml:space="preserve">dziennym lub związane z pracą, zawierające często używane sformułowania. </w:t>
            </w:r>
          </w:p>
          <w:p w14:paraId="2F347B89"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krótkie i proste listy prywatne. </w:t>
            </w:r>
          </w:p>
          <w:p w14:paraId="0B7405AC"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podstawowe rodzaje standardowych i rutynowych listów i faksów (zapytania, zamówienia, potwierdzenia itp.) na znane mu tematy. </w:t>
            </w:r>
          </w:p>
          <w:p w14:paraId="7D0A5539"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Potrafi wyszukiwać konkretne, możliwe do przewidzenia informacje zawarte w pro</w:t>
            </w:r>
            <w:r w:rsidRPr="00FE7954">
              <w:rPr>
                <w:rFonts w:ascii="Palatino Linotype" w:hAnsi="Palatino Linotype"/>
              </w:rPr>
              <w:softHyphen/>
              <w:t xml:space="preserve">stych materiałach codziennego użytku, np. w reklamach, prospektach, jadłospisach, listach polecających i rozkładach jazdy. Umie zlokalizować konkretne informacje w wykazach, spisach i wybrać potrzebne dane (np. znaleźć w książce </w:t>
            </w:r>
            <w:r w:rsidRPr="00FE7954">
              <w:rPr>
                <w:rFonts w:ascii="Palatino Linotype" w:hAnsi="Palatino Linotype"/>
              </w:rPr>
              <w:lastRenderedPageBreak/>
              <w:t xml:space="preserve">telefonicznej punkt usługowy, sklep). Rozumie popularne oznaczenia i ogłoszenia spotykane w miejscach publicznych, takich jak ulice, restauracje, stacje kolejowe – czy w pracy: wskazówki. </w:t>
            </w:r>
          </w:p>
          <w:p w14:paraId="10745F53"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Rozpoznaje konkretne informacje w napotykanych prostszych materiałach tekstowych, takich jak: listy, broszury czy krótkie artykuły prasowe, w których opisano konkretne wydarzenia. </w:t>
            </w:r>
          </w:p>
          <w:p w14:paraId="5B79B11E"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przepisy, jeśli są wyrażone prostym językiem. </w:t>
            </w:r>
          </w:p>
          <w:p w14:paraId="33838551" w14:textId="55D114D2" w:rsidR="00366B4D" w:rsidRPr="00B86A6E"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Potrafi wykorzystać ogólne zrozumienie krótkich tekstów czy wypowiedzi na konkretne tematy z życia codziennego, by domyślić się z kontekstu prawdopodobnego znaczenia nieznanych mu słów. </w:t>
            </w:r>
          </w:p>
        </w:tc>
      </w:tr>
      <w:tr w:rsidR="00366B4D" w:rsidRPr="00FE7954" w14:paraId="71A0FC2C" w14:textId="77777777" w:rsidTr="00A63137">
        <w:tc>
          <w:tcPr>
            <w:tcW w:w="9062" w:type="dxa"/>
            <w:shd w:val="clear" w:color="auto" w:fill="E7E6E6" w:themeFill="background2"/>
          </w:tcPr>
          <w:p w14:paraId="63814781" w14:textId="172552D2"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 xml:space="preserve">Produkcja – Wypowiedź ustna </w:t>
            </w:r>
          </w:p>
        </w:tc>
      </w:tr>
      <w:tr w:rsidR="00366B4D" w:rsidRPr="00FE7954" w14:paraId="372684ED" w14:textId="77777777" w:rsidTr="00366B4D">
        <w:tc>
          <w:tcPr>
            <w:tcW w:w="9062" w:type="dxa"/>
          </w:tcPr>
          <w:p w14:paraId="7D6A2C2D"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Potrafi przedstawiać proste opisy lub prezentować osoby, warunki życia lub pracy, co</w:t>
            </w:r>
            <w:r w:rsidRPr="00FE7954">
              <w:rPr>
                <w:rFonts w:ascii="Palatino Linotype" w:hAnsi="Palatino Linotype"/>
              </w:rPr>
              <w:softHyphen/>
              <w:t xml:space="preserve">dzienne rutynowe czynności, rzeczy lubiane/nielubiane itp. W formie krótkiego ciągu prostych zwrotów i zdań, tworzących listę spraw. </w:t>
            </w:r>
          </w:p>
          <w:p w14:paraId="6D2DB334" w14:textId="5118ABA2"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Umie opisać własną rodzinę, warunki mieszkalne, wykształcenie, obecną </w:t>
            </w:r>
            <w:r w:rsidR="00B86A6E">
              <w:rPr>
                <w:rFonts w:ascii="Palatino Linotype" w:hAnsi="Palatino Linotype"/>
              </w:rPr>
              <w:br/>
            </w:r>
            <w:r w:rsidRPr="00FE7954">
              <w:rPr>
                <w:rFonts w:ascii="Palatino Linotype" w:hAnsi="Palatino Linotype"/>
              </w:rPr>
              <w:t xml:space="preserve">i niedawną pracę. Potrafi za pomocą prostych środków wyrazu opisywać osoby, miejsca i posiadane przedmioty. </w:t>
            </w:r>
          </w:p>
          <w:p w14:paraId="0D40D1A6"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opowiedzieć historyjkę lub coś opisać, wymieniając kolejno zdarzenia i fakty. </w:t>
            </w:r>
          </w:p>
          <w:p w14:paraId="0AB7753F"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Umie opisywać życie codzienne własnego otoczenia, odnosząc się do ludzi, miejsc, pra</w:t>
            </w:r>
            <w:r w:rsidRPr="00FE7954">
              <w:rPr>
                <w:rFonts w:ascii="Palatino Linotype" w:hAnsi="Palatino Linotype"/>
              </w:rPr>
              <w:softHyphen/>
              <w:t>cy lub nauki/studiów. Potrafi przedstawić krótkie, proste opisy zdarzeń i czynności. Po</w:t>
            </w:r>
            <w:r w:rsidRPr="00FE7954">
              <w:rPr>
                <w:rFonts w:ascii="Palatino Linotype" w:hAnsi="Palatino Linotype"/>
              </w:rPr>
              <w:softHyphen/>
              <w:t>trafi opisywać plany i ustalenia, zwyczaje i rutynowe działania, działania z przeszłości oraz osobiste doświadczenia. Umie używać prostego języka opisowego do formułowa</w:t>
            </w:r>
            <w:r w:rsidRPr="00FE7954">
              <w:rPr>
                <w:rFonts w:ascii="Palatino Linotype" w:hAnsi="Palatino Linotype"/>
              </w:rPr>
              <w:softHyphen/>
              <w:t xml:space="preserve">nia krótkich stwierdzeń i porównywania przedmiotów. Potrafi wyjaśnić, dlaczego coś lubi lub czegoś nie lubi. </w:t>
            </w:r>
          </w:p>
          <w:p w14:paraId="3B199E3F"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przedstawić krótką, przećwiczoną wcześniej wypowiedź na znany sobie temat. Potrafi odpowiadać na sformułowane wprost pytania słuchaczy, jeśli </w:t>
            </w:r>
            <w:r w:rsidRPr="00FE7954">
              <w:rPr>
                <w:rFonts w:ascii="Palatino Linotype" w:hAnsi="Palatino Linotype"/>
              </w:rPr>
              <w:lastRenderedPageBreak/>
              <w:t xml:space="preserve">może poprosić o powtórzenie pytania i pomoc w sformułowaniu własnej odpowiedzi. </w:t>
            </w:r>
          </w:p>
          <w:p w14:paraId="60D89EBE"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przedstawić krótką przećwiczoną wcześniej wypowiedź na temat wiążący się z jego własnym życiem codziennym, krótko uzasadniając i objaśniając własne opinie, plany i działania. </w:t>
            </w:r>
          </w:p>
          <w:p w14:paraId="45A3C76D" w14:textId="46E357B0" w:rsidR="00366B4D" w:rsidRPr="00B86A6E"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odpowiadać na ograniczoną liczbę sformułowanych wprost pytań. </w:t>
            </w:r>
          </w:p>
        </w:tc>
      </w:tr>
      <w:tr w:rsidR="00366B4D" w:rsidRPr="00FE7954" w14:paraId="5A2F90F8" w14:textId="77777777" w:rsidTr="00A63137">
        <w:tc>
          <w:tcPr>
            <w:tcW w:w="9062" w:type="dxa"/>
            <w:shd w:val="clear" w:color="auto" w:fill="E7E6E6" w:themeFill="background2"/>
          </w:tcPr>
          <w:p w14:paraId="70788267" w14:textId="0DE70D25"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 xml:space="preserve">Produkcja – Wypowiedź pisemna </w:t>
            </w:r>
          </w:p>
        </w:tc>
      </w:tr>
      <w:tr w:rsidR="00366B4D" w:rsidRPr="00FE7954" w14:paraId="7B3ECC22" w14:textId="77777777" w:rsidTr="00366B4D">
        <w:tc>
          <w:tcPr>
            <w:tcW w:w="9062" w:type="dxa"/>
          </w:tcPr>
          <w:p w14:paraId="231C6AEA" w14:textId="77777777" w:rsidR="00366B4D" w:rsidRPr="00FE7954" w:rsidRDefault="00366B4D" w:rsidP="00FE7954">
            <w:pPr>
              <w:pStyle w:val="Default"/>
              <w:numPr>
                <w:ilvl w:val="0"/>
                <w:numId w:val="56"/>
              </w:numPr>
              <w:spacing w:line="360" w:lineRule="auto"/>
              <w:jc w:val="both"/>
              <w:rPr>
                <w:rFonts w:ascii="Palatino Linotype" w:hAnsi="Palatino Linotype"/>
              </w:rPr>
            </w:pPr>
            <w:r w:rsidRPr="00FE7954">
              <w:rPr>
                <w:rFonts w:ascii="Palatino Linotype" w:hAnsi="Palatino Linotype"/>
              </w:rPr>
              <w:t>Potrafi pisać teksty składające się z prostych wyrażeń i zdań połączonych prostymi spój</w:t>
            </w:r>
            <w:r w:rsidRPr="00FE7954">
              <w:rPr>
                <w:rFonts w:ascii="Palatino Linotype" w:hAnsi="Palatino Linotype"/>
              </w:rPr>
              <w:softHyphen/>
              <w:t xml:space="preserve">nikami takimi jak: i, ale, czy dlatego, że. </w:t>
            </w:r>
          </w:p>
          <w:p w14:paraId="143E5FAA" w14:textId="77777777" w:rsidR="00366B4D" w:rsidRPr="00FE7954" w:rsidRDefault="00366B4D" w:rsidP="00FE7954">
            <w:pPr>
              <w:pStyle w:val="Default"/>
              <w:numPr>
                <w:ilvl w:val="0"/>
                <w:numId w:val="56"/>
              </w:numPr>
              <w:spacing w:line="360" w:lineRule="auto"/>
              <w:jc w:val="both"/>
              <w:rPr>
                <w:rFonts w:ascii="Palatino Linotype" w:hAnsi="Palatino Linotype"/>
              </w:rPr>
            </w:pPr>
            <w:r w:rsidRPr="00FE7954">
              <w:rPr>
                <w:rFonts w:ascii="Palatino Linotype" w:hAnsi="Palatino Linotype"/>
              </w:rPr>
              <w:t>Potrafi napisać ciąg prostych wyrażeń i zdań o własnej rodzinie, warunkach mieszka</w:t>
            </w:r>
            <w:r w:rsidRPr="00FE7954">
              <w:rPr>
                <w:rFonts w:ascii="Palatino Linotype" w:hAnsi="Palatino Linotype"/>
              </w:rPr>
              <w:softHyphen/>
              <w:t xml:space="preserve">niowych, wykształceniu, a także obecnej i niedawnej pracy. Potrafi pisać krótkie, proste, wymyślone bibliografie i proste teksty poetyckie o ludziach. </w:t>
            </w:r>
          </w:p>
          <w:p w14:paraId="3B490482" w14:textId="16692968" w:rsidR="00366B4D" w:rsidRPr="00B86A6E" w:rsidRDefault="00366B4D" w:rsidP="00FE7954">
            <w:pPr>
              <w:pStyle w:val="Default"/>
              <w:numPr>
                <w:ilvl w:val="0"/>
                <w:numId w:val="56"/>
              </w:numPr>
              <w:spacing w:line="360" w:lineRule="auto"/>
              <w:jc w:val="both"/>
              <w:rPr>
                <w:rFonts w:ascii="Palatino Linotype" w:hAnsi="Palatino Linotype"/>
              </w:rPr>
            </w:pPr>
            <w:r w:rsidRPr="00FE7954">
              <w:rPr>
                <w:rFonts w:ascii="Palatino Linotype" w:hAnsi="Palatino Linotype"/>
              </w:rPr>
              <w:t xml:space="preserve">Potrafi w formie połączonych zdań pisać o codziennych sprawach własnego otoczenia, np. o ludziach, miejscach. Potrafi sporządzać bardzo krótkie, proste opisy obecnych i przeszłych wydarzeń i osobistych doświadczeń. </w:t>
            </w:r>
          </w:p>
        </w:tc>
      </w:tr>
      <w:tr w:rsidR="00366B4D" w:rsidRPr="00FE7954" w14:paraId="6FD84128" w14:textId="77777777" w:rsidTr="00A63137">
        <w:tc>
          <w:tcPr>
            <w:tcW w:w="9062" w:type="dxa"/>
            <w:shd w:val="clear" w:color="auto" w:fill="E7E6E6" w:themeFill="background2"/>
          </w:tcPr>
          <w:p w14:paraId="2D995ED8" w14:textId="73F00986"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Interakcja ustna </w:t>
            </w:r>
          </w:p>
        </w:tc>
      </w:tr>
      <w:tr w:rsidR="00366B4D" w:rsidRPr="00FE7954" w14:paraId="3DC89025" w14:textId="77777777" w:rsidTr="00366B4D">
        <w:tc>
          <w:tcPr>
            <w:tcW w:w="9062" w:type="dxa"/>
          </w:tcPr>
          <w:p w14:paraId="5E00542D"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uczestniczyć w rozmowach wymagających prostej i bezpośredniej wymiany in</w:t>
            </w:r>
            <w:r w:rsidRPr="00FE7954">
              <w:rPr>
                <w:rFonts w:ascii="Palatino Linotype" w:hAnsi="Palatino Linotype"/>
              </w:rPr>
              <w:softHyphen/>
              <w:t xml:space="preserve">formacji na znane mu lub rutynowe tematy związane z pracą i czasem wolnym. Umie uczestniczyć w krótkich rozmowach towarzyskich, lecz rzadko rozumie wystarczająco dużo, aby samodzielnie inicjować i podtrzymywać rozmowę. </w:t>
            </w:r>
          </w:p>
          <w:p w14:paraId="4DAA185D"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ze stosunkową łatwością uczestniczyć w typowych i krótkich rozmowach pod warunkiem otrzymania w razie potrzeby pomocy od rozmówcy. Potrafi bez zbytniego wysiłku radzić sobie z prostą, rutynową wymianą zdań. Potrafi zadawać pytania i odpo</w:t>
            </w:r>
            <w:r w:rsidRPr="00FE7954">
              <w:rPr>
                <w:rFonts w:ascii="Palatino Linotype" w:hAnsi="Palatino Linotype"/>
              </w:rPr>
              <w:softHyphen/>
              <w:t xml:space="preserve">wiadać na nie oraz wymieniać poglądy i informacje na znane mu tematy w możliwych do przewidzenia sytuacjach życia codziennego. </w:t>
            </w:r>
          </w:p>
          <w:p w14:paraId="117595B5" w14:textId="5B664B0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lastRenderedPageBreak/>
              <w:t xml:space="preserve">Rozumie to, co jest mówione jasno, powoli i bezpośrednio do niego </w:t>
            </w:r>
            <w:r w:rsidR="00B86A6E">
              <w:rPr>
                <w:rFonts w:ascii="Palatino Linotype" w:hAnsi="Palatino Linotype"/>
              </w:rPr>
              <w:br/>
            </w:r>
            <w:r w:rsidRPr="00FE7954">
              <w:rPr>
                <w:rFonts w:ascii="Palatino Linotype" w:hAnsi="Palatino Linotype"/>
              </w:rPr>
              <w:t>w prostej, codzien</w:t>
            </w:r>
            <w:r w:rsidRPr="00FE7954">
              <w:rPr>
                <w:rFonts w:ascii="Palatino Linotype" w:hAnsi="Palatino Linotype"/>
              </w:rPr>
              <w:softHyphen/>
              <w:t>nej rozmowie. Można sprawdzić, że rozumie to, co najistotniejsze, o ile rozmówca po</w:t>
            </w:r>
            <w:r w:rsidRPr="00FE7954">
              <w:rPr>
                <w:rFonts w:ascii="Palatino Linotype" w:hAnsi="Palatino Linotype"/>
              </w:rPr>
              <w:softHyphen/>
              <w:t xml:space="preserve">dejmie dodatkowy wysiłek. </w:t>
            </w:r>
          </w:p>
          <w:p w14:paraId="66FD0623"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Rozumie wystarczająco dużo, by bez zbytniego wysiłku prowadzić proste, rutynowe rozmowy. Rozumie w sposób ogólny kierowane do niego jasne, standardowe wypowie</w:t>
            </w:r>
            <w:r w:rsidRPr="00FE7954">
              <w:rPr>
                <w:rFonts w:ascii="Palatino Linotype" w:hAnsi="Palatino Linotype"/>
              </w:rPr>
              <w:softHyphen/>
              <w:t xml:space="preserve">dzi na znane mu tematy, jeśli ma możliwość poproszenia o powtórzenie lub parafrazę. </w:t>
            </w:r>
          </w:p>
          <w:p w14:paraId="13E14E33"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prowadzić bardzo krótkie, towarzyskie wymiany zdań, lecz rzadko rozumie wy</w:t>
            </w:r>
            <w:r w:rsidRPr="00FE7954">
              <w:rPr>
                <w:rFonts w:ascii="Palatino Linotype" w:hAnsi="Palatino Linotype"/>
              </w:rPr>
              <w:softHyphen/>
              <w:t>starczająco dużo, aby samodzielnie podtrzymywać rozmowę, chociaż może wiele zrozu</w:t>
            </w:r>
            <w:r w:rsidRPr="00FE7954">
              <w:rPr>
                <w:rFonts w:ascii="Palatino Linotype" w:hAnsi="Palatino Linotype"/>
              </w:rPr>
              <w:softHyphen/>
              <w:t xml:space="preserve">mieć, jeśli rozmówca mu pomoże. Potrafi używać codziennych form grzecznościowych przy powitaniach/pożegnaniach i zwracaniu się do innych osób. Umie odpowiadać na zaproszenia, propozycje i przeprosiny, a także zapraszać, proponować i przepraszać. Potrafi powiedzieć, co lubi, a czego nie. </w:t>
            </w:r>
          </w:p>
          <w:p w14:paraId="2759DEE4" w14:textId="07068135" w:rsidR="00366B4D" w:rsidRPr="00B86A6E"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nawiązywać kontakty towarzyskie: witać się, żegnać, przedstawiać się, dzięko</w:t>
            </w:r>
            <w:r w:rsidRPr="00FE7954">
              <w:rPr>
                <w:rFonts w:ascii="Palatino Linotype" w:hAnsi="Palatino Linotype"/>
              </w:rPr>
              <w:softHyphen/>
              <w:t>wać. Rozumie na ogół kierowane do niego wyraźnie, standardowe wypowiedzi na zna</w:t>
            </w:r>
            <w:r w:rsidRPr="00FE7954">
              <w:rPr>
                <w:rFonts w:ascii="Palatino Linotype" w:hAnsi="Palatino Linotype"/>
              </w:rPr>
              <w:softHyphen/>
              <w:t xml:space="preserve">ne mu tematy pod warunkiem możliwości poproszenia </w:t>
            </w:r>
            <w:r w:rsidR="00B86A6E">
              <w:rPr>
                <w:rFonts w:ascii="Palatino Linotype" w:hAnsi="Palatino Linotype"/>
              </w:rPr>
              <w:br/>
            </w:r>
            <w:r w:rsidRPr="00FE7954">
              <w:rPr>
                <w:rFonts w:ascii="Palatino Linotype" w:hAnsi="Palatino Linotype"/>
              </w:rPr>
              <w:t xml:space="preserve">o powtórzenie lub parafrazę. Potrafi brać udział w krótkich rozmowach </w:t>
            </w:r>
            <w:r w:rsidR="00B86A6E">
              <w:rPr>
                <w:rFonts w:ascii="Palatino Linotype" w:hAnsi="Palatino Linotype"/>
              </w:rPr>
              <w:br/>
            </w:r>
            <w:r w:rsidRPr="00FE7954">
              <w:rPr>
                <w:rFonts w:ascii="Palatino Linotype" w:hAnsi="Palatino Linotype"/>
              </w:rPr>
              <w:t>w rutynowych sytuacjach na tematy zwią</w:t>
            </w:r>
            <w:r w:rsidRPr="00FE7954">
              <w:rPr>
                <w:rFonts w:ascii="Palatino Linotype" w:hAnsi="Palatino Linotype"/>
              </w:rPr>
              <w:softHyphen/>
              <w:t xml:space="preserve">zane z własnymi zainteresowaniami. Potrafi w prostych słowach wyrażać, jak się czuje oraz dziękować. </w:t>
            </w:r>
          </w:p>
        </w:tc>
      </w:tr>
      <w:tr w:rsidR="00366B4D" w:rsidRPr="00FE7954" w14:paraId="2A0496E8" w14:textId="77777777" w:rsidTr="00A63137">
        <w:tc>
          <w:tcPr>
            <w:tcW w:w="9062" w:type="dxa"/>
            <w:shd w:val="clear" w:color="auto" w:fill="E7E6E6" w:themeFill="background2"/>
          </w:tcPr>
          <w:p w14:paraId="6FFBCD6C" w14:textId="5AAA45A6"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 xml:space="preserve">Interakcja pisemna </w:t>
            </w:r>
          </w:p>
        </w:tc>
      </w:tr>
      <w:tr w:rsidR="00366B4D" w:rsidRPr="00FE7954" w14:paraId="2EA8D728" w14:textId="77777777" w:rsidTr="00366B4D">
        <w:tc>
          <w:tcPr>
            <w:tcW w:w="9062" w:type="dxa"/>
          </w:tcPr>
          <w:p w14:paraId="50DEC2BD" w14:textId="77777777" w:rsidR="00366B4D" w:rsidRPr="00FE7954" w:rsidRDefault="00366B4D" w:rsidP="00FE7954">
            <w:pPr>
              <w:pStyle w:val="Default"/>
              <w:numPr>
                <w:ilvl w:val="0"/>
                <w:numId w:val="58"/>
              </w:numPr>
              <w:spacing w:line="360" w:lineRule="auto"/>
              <w:jc w:val="both"/>
              <w:rPr>
                <w:rFonts w:ascii="Palatino Linotype" w:hAnsi="Palatino Linotype"/>
              </w:rPr>
            </w:pPr>
            <w:r w:rsidRPr="00FE7954">
              <w:rPr>
                <w:rFonts w:ascii="Palatino Linotype" w:hAnsi="Palatino Linotype"/>
              </w:rPr>
              <w:t xml:space="preserve">Potrafi pisać krótkie, proste notatki na temat najpilniejszych, codziennych spraw. </w:t>
            </w:r>
          </w:p>
          <w:p w14:paraId="0CE1AA06" w14:textId="77777777" w:rsidR="00366B4D" w:rsidRPr="00FE7954" w:rsidRDefault="00366B4D" w:rsidP="00FE7954">
            <w:pPr>
              <w:pStyle w:val="Default"/>
              <w:numPr>
                <w:ilvl w:val="0"/>
                <w:numId w:val="58"/>
              </w:numPr>
              <w:spacing w:line="360" w:lineRule="auto"/>
              <w:jc w:val="both"/>
              <w:rPr>
                <w:rFonts w:ascii="Palatino Linotype" w:hAnsi="Palatino Linotype"/>
              </w:rPr>
            </w:pPr>
            <w:r w:rsidRPr="00FE7954">
              <w:rPr>
                <w:rFonts w:ascii="Palatino Linotype" w:hAnsi="Palatino Linotype"/>
              </w:rPr>
              <w:t xml:space="preserve">Potrafi pisać bardzo proste listy prywatne wyrażające podziękowania lub przeprosiny. </w:t>
            </w:r>
          </w:p>
          <w:p w14:paraId="0BD96949" w14:textId="7CADCB4A" w:rsidR="00366B4D" w:rsidRPr="00B86A6E" w:rsidRDefault="00366B4D" w:rsidP="00FE7954">
            <w:pPr>
              <w:pStyle w:val="Default"/>
              <w:numPr>
                <w:ilvl w:val="0"/>
                <w:numId w:val="58"/>
              </w:numPr>
              <w:spacing w:line="360" w:lineRule="auto"/>
              <w:jc w:val="both"/>
              <w:rPr>
                <w:rFonts w:ascii="Palatino Linotype" w:hAnsi="Palatino Linotype"/>
              </w:rPr>
            </w:pPr>
            <w:r w:rsidRPr="00FE7954">
              <w:rPr>
                <w:rFonts w:ascii="Palatino Linotype" w:hAnsi="Palatino Linotype"/>
              </w:rPr>
              <w:t>Potrafi zanotować krótką, prostą wiadomość, jeżeli ma możliwość poproszenia o po</w:t>
            </w:r>
            <w:r w:rsidRPr="00FE7954">
              <w:rPr>
                <w:rFonts w:ascii="Palatino Linotype" w:hAnsi="Palatino Linotype"/>
              </w:rPr>
              <w:softHyphen/>
              <w:t>wtórzenie lub/i parafrazę. Umie pisać krótkie, proste wiadomości i notatki dotyczące codziennych, najpilniejszych spraw.</w:t>
            </w:r>
          </w:p>
        </w:tc>
      </w:tr>
      <w:tr w:rsidR="00366B4D" w:rsidRPr="00FE7954" w14:paraId="03D2240A" w14:textId="77777777" w:rsidTr="00A63137">
        <w:tc>
          <w:tcPr>
            <w:tcW w:w="9062" w:type="dxa"/>
            <w:shd w:val="clear" w:color="auto" w:fill="E7E6E6" w:themeFill="background2"/>
          </w:tcPr>
          <w:p w14:paraId="62B639BE" w14:textId="513EE7C4"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Mediacja – przetwarzanie tekstu </w:t>
            </w:r>
          </w:p>
        </w:tc>
      </w:tr>
      <w:tr w:rsidR="00366B4D" w:rsidRPr="00FE7954" w14:paraId="06001DD6" w14:textId="77777777" w:rsidTr="00366B4D">
        <w:tc>
          <w:tcPr>
            <w:tcW w:w="9062" w:type="dxa"/>
          </w:tcPr>
          <w:p w14:paraId="6A331770" w14:textId="77777777" w:rsidR="00366B4D" w:rsidRPr="00FE7954"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lastRenderedPageBreak/>
              <w:t xml:space="preserve">Potrafi przepisywać krótkie teksty pisane przy użyciu liter drukowanych lub czytelnego pisma odręcznego. </w:t>
            </w:r>
          </w:p>
          <w:p w14:paraId="3990E078" w14:textId="1788EEDA" w:rsidR="00366B4D" w:rsidRPr="00B86A6E"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 xml:space="preserve">Potrafi wybierać z krótkich tekstów kluczowe słowa, wyrażenia lub zdania </w:t>
            </w:r>
            <w:r w:rsidR="00B86A6E">
              <w:rPr>
                <w:rFonts w:ascii="Palatino Linotype" w:hAnsi="Palatino Linotype"/>
              </w:rPr>
              <w:br/>
            </w:r>
            <w:r w:rsidRPr="00FE7954">
              <w:rPr>
                <w:rFonts w:ascii="Palatino Linotype" w:hAnsi="Palatino Linotype"/>
              </w:rPr>
              <w:t xml:space="preserve">i odtwarzać je w ramach swojego ograniczonego zasobu środków językowych. </w:t>
            </w:r>
          </w:p>
        </w:tc>
      </w:tr>
      <w:tr w:rsidR="00366B4D" w:rsidRPr="00FE7954" w14:paraId="284B38F2" w14:textId="77777777" w:rsidTr="00A63137">
        <w:tc>
          <w:tcPr>
            <w:tcW w:w="9062" w:type="dxa"/>
            <w:shd w:val="clear" w:color="auto" w:fill="E7E6E6" w:themeFill="background2"/>
          </w:tcPr>
          <w:p w14:paraId="0C40AD76" w14:textId="754E2AB5"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Stosowanie środków językowych – zakres ogólny </w:t>
            </w:r>
          </w:p>
        </w:tc>
      </w:tr>
      <w:tr w:rsidR="00366B4D" w:rsidRPr="00FE7954" w14:paraId="327E33DF" w14:textId="77777777" w:rsidTr="00366B4D">
        <w:tc>
          <w:tcPr>
            <w:tcW w:w="9062" w:type="dxa"/>
          </w:tcPr>
          <w:p w14:paraId="07092059" w14:textId="77777777" w:rsidR="00A63137" w:rsidRPr="00FE7954"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Potrafi formułować krótkie stwierdzenia dotyczące codziennych prostych potrzeb kon</w:t>
            </w:r>
            <w:r w:rsidRPr="00FE7954">
              <w:rPr>
                <w:rFonts w:ascii="Palatino Linotype" w:hAnsi="Palatino Linotype"/>
              </w:rPr>
              <w:softHyphen/>
              <w:t>kretnego rodzaju: danych osobowych, rutynowych czynności życia codziennego, pragnień i potrzeb, pytań o informację. Potrafi używać prostych wzorów zdań i komunikować się za pomocą zapamiętanych wyrażeń, grup kilku słów i utartych formułek – na temat siebie i innych osób, tego, czym się zajmują, miejsc, posiadanych rzeczy itp.</w:t>
            </w:r>
          </w:p>
          <w:p w14:paraId="5FFAC5AC" w14:textId="6FACFF45" w:rsidR="00366B4D" w:rsidRPr="00B86A6E"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Dysponuje ogra</w:t>
            </w:r>
            <w:r w:rsidRPr="00FE7954">
              <w:rPr>
                <w:rFonts w:ascii="Palatino Linotype" w:hAnsi="Palatino Linotype"/>
              </w:rPr>
              <w:softHyphen/>
              <w:t>niczonym zasobem krótkich, wyuczonych na pamięć wyrażeń dotyczących prawdopo</w:t>
            </w:r>
            <w:r w:rsidRPr="00FE7954">
              <w:rPr>
                <w:rFonts w:ascii="Palatino Linotype" w:hAnsi="Palatino Linotype"/>
              </w:rPr>
              <w:softHyphen/>
              <w:t xml:space="preserve">dobnych sytuacji życiowych. </w:t>
            </w:r>
          </w:p>
        </w:tc>
      </w:tr>
      <w:tr w:rsidR="00366B4D" w:rsidRPr="00FE7954" w14:paraId="411BBA3C" w14:textId="77777777" w:rsidTr="00A63137">
        <w:tc>
          <w:tcPr>
            <w:tcW w:w="9062" w:type="dxa"/>
            <w:shd w:val="clear" w:color="auto" w:fill="E7E6E6" w:themeFill="background2"/>
          </w:tcPr>
          <w:p w14:paraId="0A74E256" w14:textId="52C96028"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Zakres słownictwa </w:t>
            </w:r>
          </w:p>
        </w:tc>
      </w:tr>
      <w:tr w:rsidR="00366B4D" w:rsidRPr="00FE7954" w14:paraId="2D1C148C" w14:textId="77777777" w:rsidTr="00366B4D">
        <w:tc>
          <w:tcPr>
            <w:tcW w:w="9062" w:type="dxa"/>
          </w:tcPr>
          <w:p w14:paraId="4E110331" w14:textId="0D135763" w:rsidR="00366B4D" w:rsidRPr="00FE7954"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Dysponuje słownictwem wystarczającym do wyrażania podstawowych potrzeb komu</w:t>
            </w:r>
            <w:r w:rsidRPr="00FE7954">
              <w:rPr>
                <w:rFonts w:ascii="Palatino Linotype" w:hAnsi="Palatino Linotype"/>
              </w:rPr>
              <w:softHyphen/>
              <w:t xml:space="preserve">nikacyjnych w życiu codziennym. Dysponuje słownictwem wystarczającym do zaspokojenia najważniejszych codziennych potrzeb komunikacyjnych. </w:t>
            </w:r>
          </w:p>
          <w:p w14:paraId="36852653" w14:textId="40004FCD" w:rsidR="00366B4D" w:rsidRPr="00B86A6E"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Dysponuje wystarczającym słownictwem, by uczestniczyć w rutynowych rozmowach na znane sobie tematy z życia codziennego</w:t>
            </w:r>
            <w:r w:rsidR="00A63137" w:rsidRPr="00FE7954">
              <w:rPr>
                <w:rFonts w:ascii="Palatino Linotype" w:hAnsi="Palatino Linotype"/>
              </w:rPr>
              <w:t>.</w:t>
            </w:r>
          </w:p>
        </w:tc>
      </w:tr>
      <w:tr w:rsidR="00366B4D" w:rsidRPr="00FE7954" w14:paraId="5DFFC6B2" w14:textId="77777777" w:rsidTr="00A63137">
        <w:tc>
          <w:tcPr>
            <w:tcW w:w="9062" w:type="dxa"/>
            <w:shd w:val="clear" w:color="auto" w:fill="E7E6E6" w:themeFill="background2"/>
          </w:tcPr>
          <w:p w14:paraId="652BD7B9" w14:textId="127AC8DC"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Poprawność leksykalna </w:t>
            </w:r>
          </w:p>
        </w:tc>
      </w:tr>
      <w:tr w:rsidR="00366B4D" w:rsidRPr="00FE7954" w14:paraId="1E83E01C" w14:textId="77777777" w:rsidTr="00366B4D">
        <w:tc>
          <w:tcPr>
            <w:tcW w:w="9062" w:type="dxa"/>
          </w:tcPr>
          <w:p w14:paraId="0B322A0D" w14:textId="51D8DC6D" w:rsidR="00366B4D" w:rsidRPr="00B86A6E" w:rsidRDefault="00366B4D" w:rsidP="00FE7954">
            <w:pPr>
              <w:pStyle w:val="Default"/>
              <w:numPr>
                <w:ilvl w:val="0"/>
                <w:numId w:val="65"/>
              </w:numPr>
              <w:spacing w:line="360" w:lineRule="auto"/>
              <w:jc w:val="both"/>
              <w:rPr>
                <w:rFonts w:ascii="Palatino Linotype" w:hAnsi="Palatino Linotype"/>
              </w:rPr>
            </w:pPr>
            <w:r w:rsidRPr="00FE7954">
              <w:rPr>
                <w:rFonts w:ascii="Palatino Linotype" w:hAnsi="Palatino Linotype"/>
              </w:rPr>
              <w:t xml:space="preserve">Potrafi posługiwać się wąskim zakresem słownictwa, związanym </w:t>
            </w:r>
            <w:r w:rsidR="00B86A6E">
              <w:rPr>
                <w:rFonts w:ascii="Palatino Linotype" w:hAnsi="Palatino Linotype"/>
              </w:rPr>
              <w:br/>
            </w:r>
            <w:r w:rsidRPr="00FE7954">
              <w:rPr>
                <w:rFonts w:ascii="Palatino Linotype" w:hAnsi="Palatino Linotype"/>
              </w:rPr>
              <w:t xml:space="preserve">z konkretnymi potrzebami życia codziennego. </w:t>
            </w:r>
          </w:p>
        </w:tc>
      </w:tr>
      <w:tr w:rsidR="00366B4D" w:rsidRPr="00FE7954" w14:paraId="686574FE" w14:textId="77777777" w:rsidTr="00A63137">
        <w:tc>
          <w:tcPr>
            <w:tcW w:w="9062" w:type="dxa"/>
            <w:shd w:val="clear" w:color="auto" w:fill="E7E6E6" w:themeFill="background2"/>
          </w:tcPr>
          <w:p w14:paraId="017E6140" w14:textId="220A2047"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Poprawność gramatyczna</w:t>
            </w:r>
          </w:p>
        </w:tc>
      </w:tr>
      <w:tr w:rsidR="00366B4D" w:rsidRPr="00FE7954" w14:paraId="10C17607" w14:textId="77777777" w:rsidTr="00366B4D">
        <w:tc>
          <w:tcPr>
            <w:tcW w:w="9062" w:type="dxa"/>
          </w:tcPr>
          <w:p w14:paraId="2C06824C" w14:textId="36391E50" w:rsidR="00366B4D" w:rsidRPr="00B86A6E" w:rsidRDefault="00366B4D" w:rsidP="00FE7954">
            <w:pPr>
              <w:pStyle w:val="Default"/>
              <w:numPr>
                <w:ilvl w:val="0"/>
                <w:numId w:val="66"/>
              </w:numPr>
              <w:spacing w:line="360" w:lineRule="auto"/>
              <w:jc w:val="both"/>
              <w:rPr>
                <w:rFonts w:ascii="Palatino Linotype" w:hAnsi="Palatino Linotype"/>
              </w:rPr>
            </w:pPr>
            <w:r w:rsidRPr="00FE7954">
              <w:rPr>
                <w:rFonts w:ascii="Palatino Linotype" w:hAnsi="Palatino Linotype"/>
              </w:rPr>
              <w:t xml:space="preserve">Poprawnie używa prostych struktur, jednak systematycznie popełnia podstawowe błędy, np. w użyciu form czasownika. Mimo to wypowiedź jest zazwyczaj zrozumiała </w:t>
            </w:r>
          </w:p>
        </w:tc>
      </w:tr>
      <w:tr w:rsidR="00366B4D" w:rsidRPr="00FE7954" w14:paraId="7E8DC5EC" w14:textId="77777777" w:rsidTr="00A63137">
        <w:tc>
          <w:tcPr>
            <w:tcW w:w="9062" w:type="dxa"/>
            <w:shd w:val="clear" w:color="auto" w:fill="E7E6E6" w:themeFill="background2"/>
          </w:tcPr>
          <w:p w14:paraId="6AF61B9A" w14:textId="0B7849BC"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Poprawność fonologiczna </w:t>
            </w:r>
          </w:p>
        </w:tc>
      </w:tr>
      <w:tr w:rsidR="00366B4D" w:rsidRPr="00FE7954" w14:paraId="650BFED9" w14:textId="77777777" w:rsidTr="00366B4D">
        <w:tc>
          <w:tcPr>
            <w:tcW w:w="9062" w:type="dxa"/>
          </w:tcPr>
          <w:p w14:paraId="4EB73228" w14:textId="3E4B330B" w:rsidR="00366B4D" w:rsidRPr="00B86A6E" w:rsidRDefault="00366B4D" w:rsidP="00FE7954">
            <w:pPr>
              <w:pStyle w:val="Default"/>
              <w:numPr>
                <w:ilvl w:val="0"/>
                <w:numId w:val="67"/>
              </w:numPr>
              <w:spacing w:line="360" w:lineRule="auto"/>
              <w:jc w:val="both"/>
              <w:rPr>
                <w:rFonts w:ascii="Palatino Linotype" w:hAnsi="Palatino Linotype"/>
              </w:rPr>
            </w:pPr>
            <w:r w:rsidRPr="00FE7954">
              <w:rPr>
                <w:rFonts w:ascii="Palatino Linotype" w:hAnsi="Palatino Linotype"/>
              </w:rPr>
              <w:lastRenderedPageBreak/>
              <w:t xml:space="preserve">Wymowa jest na ogół na tyle wyraźna, by zrozumieć wypowiedź, mimo wyraźnego obcego akcentu – rozmówcy muszą jednak co jakiś czas prosić </w:t>
            </w:r>
            <w:r w:rsidR="00B86A6E">
              <w:rPr>
                <w:rFonts w:ascii="Palatino Linotype" w:hAnsi="Palatino Linotype"/>
              </w:rPr>
              <w:br/>
            </w:r>
            <w:r w:rsidRPr="00FE7954">
              <w:rPr>
                <w:rFonts w:ascii="Palatino Linotype" w:hAnsi="Palatino Linotype"/>
              </w:rPr>
              <w:t xml:space="preserve">o powtórzenie. </w:t>
            </w:r>
          </w:p>
        </w:tc>
      </w:tr>
      <w:tr w:rsidR="00366B4D" w:rsidRPr="00FE7954" w14:paraId="69713D7F" w14:textId="77777777" w:rsidTr="00A63137">
        <w:tc>
          <w:tcPr>
            <w:tcW w:w="9062" w:type="dxa"/>
            <w:shd w:val="clear" w:color="auto" w:fill="E7E6E6" w:themeFill="background2"/>
          </w:tcPr>
          <w:p w14:paraId="079E92C5" w14:textId="20B17269"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Poprawność ortograficzna </w:t>
            </w:r>
          </w:p>
        </w:tc>
      </w:tr>
      <w:tr w:rsidR="00366B4D" w:rsidRPr="00FE7954" w14:paraId="5292BB2D" w14:textId="77777777" w:rsidTr="00366B4D">
        <w:tc>
          <w:tcPr>
            <w:tcW w:w="9062" w:type="dxa"/>
          </w:tcPr>
          <w:p w14:paraId="2C339974" w14:textId="6CA977C0" w:rsidR="00366B4D" w:rsidRPr="00B86A6E" w:rsidRDefault="00366B4D" w:rsidP="00FE7954">
            <w:pPr>
              <w:pStyle w:val="Default"/>
              <w:numPr>
                <w:ilvl w:val="0"/>
                <w:numId w:val="68"/>
              </w:numPr>
              <w:spacing w:line="360" w:lineRule="auto"/>
              <w:jc w:val="both"/>
              <w:rPr>
                <w:rFonts w:ascii="Palatino Linotype" w:hAnsi="Palatino Linotype"/>
              </w:rPr>
            </w:pPr>
            <w:r w:rsidRPr="00FE7954">
              <w:rPr>
                <w:rFonts w:ascii="Palatino Linotype" w:hAnsi="Palatino Linotype"/>
              </w:rPr>
              <w:t>Potrafi przepisywać krótkie informacje dotyczące spraw codziennych, np. wskazówki na temat dojazdu do jakiegoś miejsca.</w:t>
            </w:r>
          </w:p>
        </w:tc>
      </w:tr>
    </w:tbl>
    <w:p w14:paraId="3C63E3E1" w14:textId="77777777" w:rsidR="00B86A6E" w:rsidRDefault="00B86A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1EAD6140" w14:textId="6C63D2BE" w:rsidR="00366B4D" w:rsidRPr="00FE7954" w:rsidRDefault="00B86A6E"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7</w:t>
      </w:r>
      <w:r w:rsidR="00366B4D" w:rsidRPr="00FE7954">
        <w:rPr>
          <w:rFonts w:ascii="Palatino Linotype" w:hAnsi="Palatino Linotype" w:cs="Minion Pro SmBd"/>
          <w:b/>
          <w:bCs/>
          <w:color w:val="000000"/>
          <w:kern w:val="0"/>
          <w:sz w:val="24"/>
          <w:szCs w:val="24"/>
        </w:rPr>
        <w:t xml:space="preserve">. EWALUACJA PROCESU DYDAKTYCZNEGO – KONTROLA I OCENIANIE OSIĄGNIĘĆ </w:t>
      </w:r>
    </w:p>
    <w:p w14:paraId="7C789BA7" w14:textId="4930C81E"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Kontrolowanie postępów w procesie nauki języka </w:t>
      </w:r>
      <w:r w:rsidR="002709A9" w:rsidRPr="002709A9">
        <w:rPr>
          <w:rFonts w:ascii="Palatino Linotype" w:hAnsi="Palatino Linotype" w:cs="Minion Pro"/>
          <w:color w:val="000000"/>
          <w:kern w:val="0"/>
          <w:sz w:val="24"/>
          <w:szCs w:val="24"/>
        </w:rPr>
        <w:t xml:space="preserve">francuskiego </w:t>
      </w:r>
      <w:r w:rsidRPr="00FE7954">
        <w:rPr>
          <w:rFonts w:ascii="Palatino Linotype" w:hAnsi="Palatino Linotype" w:cs="Minion Pro"/>
          <w:color w:val="000000"/>
          <w:kern w:val="0"/>
          <w:sz w:val="24"/>
          <w:szCs w:val="24"/>
        </w:rPr>
        <w:t>jest nieodzownym elementem całego procesu dydaktycznego. Dzięki niemu wszyscy uczestnicy tego procesu (nauczyciel i uczniowie) otrzymują informację zwrotną na temat swoich osiągnięć. Nauczyciel weryfikuje stosowane przez siebie metody nauczania, a uczeń otrzymuje informację o poziomie swoich umiejętności językowych. Mając na uwadze płynny przebieg procesu nauczania i uczenia się, kontrolowanie osiągnięć powinno odbywać się regularnie i według stałych kryteriów, znanych wszystkim uczestnikom tego procesu. Zawsze jednak kontrola i ocenianie postępów procesu dydaktyczne</w:t>
      </w:r>
      <w:r w:rsidRPr="00FE7954">
        <w:rPr>
          <w:rFonts w:ascii="Palatino Linotype" w:hAnsi="Palatino Linotype" w:cs="Minion Pro"/>
          <w:color w:val="000000"/>
          <w:kern w:val="0"/>
          <w:sz w:val="24"/>
          <w:szCs w:val="24"/>
        </w:rPr>
        <w:softHyphen/>
        <w:t>go musi przebiegać zgodnie z wewnątrzszkolnym systemem oceniania, a sposób jej przeprowadzenia musi być dostosowany do założeń kształcenia na poszczególnych poziomach edukacyjnych. Bez względu jednak na poziom, na jakim uczeń się aktu</w:t>
      </w:r>
      <w:r w:rsidRPr="00FE7954">
        <w:rPr>
          <w:rFonts w:ascii="Palatino Linotype" w:hAnsi="Palatino Linotype" w:cs="Minion Pro"/>
          <w:color w:val="000000"/>
          <w:kern w:val="0"/>
          <w:sz w:val="24"/>
          <w:szCs w:val="24"/>
        </w:rPr>
        <w:softHyphen/>
        <w:t xml:space="preserve">alnie znajduje, kontrola i ocena stopnia opanowania języka </w:t>
      </w:r>
      <w:r w:rsidR="002709A9" w:rsidRPr="002709A9">
        <w:rPr>
          <w:rFonts w:ascii="Palatino Linotype" w:hAnsi="Palatino Linotype" w:cs="Minion Pro"/>
          <w:color w:val="000000"/>
          <w:kern w:val="0"/>
          <w:sz w:val="24"/>
          <w:szCs w:val="24"/>
        </w:rPr>
        <w:t xml:space="preserve">francuskiego </w:t>
      </w:r>
      <w:r w:rsidRPr="00FE7954">
        <w:rPr>
          <w:rFonts w:ascii="Palatino Linotype" w:hAnsi="Palatino Linotype" w:cs="Minion Pro"/>
          <w:color w:val="000000"/>
          <w:kern w:val="0"/>
          <w:sz w:val="24"/>
          <w:szCs w:val="24"/>
        </w:rPr>
        <w:t xml:space="preserve">powinna przebiegać zawsze w przyjaznej atmosferze i w poczuciu pełnego zaufania do samego procesu i ich uczestników, gdyż to gwarantuje obiektywny jej obraz. </w:t>
      </w:r>
    </w:p>
    <w:p w14:paraId="39F859D8" w14:textId="77777777" w:rsidR="00366B4D" w:rsidRPr="00FE7954"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Program, zgodnie z reformą systemu edukacji, zakłada przeprowadzenie następu</w:t>
      </w:r>
      <w:r w:rsidRPr="00FE7954">
        <w:rPr>
          <w:rFonts w:ascii="Palatino Linotype" w:hAnsi="Palatino Linotype" w:cs="Minion Pro"/>
          <w:color w:val="000000"/>
          <w:kern w:val="0"/>
          <w:sz w:val="24"/>
          <w:szCs w:val="24"/>
        </w:rPr>
        <w:softHyphen/>
        <w:t xml:space="preserve">jących elementów systemu oceniania: </w:t>
      </w:r>
    </w:p>
    <w:p w14:paraId="079B76D5" w14:textId="77777777" w:rsidR="00366B4D" w:rsidRPr="00FE7954" w:rsidRDefault="00366B4D" w:rsidP="00FE7954">
      <w:pPr>
        <w:numPr>
          <w:ilvl w:val="0"/>
          <w:numId w:val="6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samokontrolę i samoocenę ucznia, </w:t>
      </w:r>
    </w:p>
    <w:p w14:paraId="722A882B" w14:textId="13F66066" w:rsidR="00366B4D" w:rsidRPr="00FE7954" w:rsidRDefault="00366B4D" w:rsidP="00FE7954">
      <w:pPr>
        <w:numPr>
          <w:ilvl w:val="0"/>
          <w:numId w:val="6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wewnątrzszkolną ocenę bieżąca i etapową – prowadzoną systematycznie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celu stworzenia obiektywnego obrazu poziomu umiejętności i stopnia opa</w:t>
      </w:r>
      <w:r w:rsidRPr="00FE7954">
        <w:rPr>
          <w:rFonts w:ascii="Palatino Linotype" w:hAnsi="Palatino Linotype" w:cs="Minion Pro"/>
          <w:color w:val="000000"/>
          <w:kern w:val="0"/>
          <w:sz w:val="24"/>
          <w:szCs w:val="24"/>
        </w:rPr>
        <w:softHyphen/>
        <w:t xml:space="preserve">nowania wiedzy przez ucznia. </w:t>
      </w:r>
    </w:p>
    <w:p w14:paraId="64B6BBB3" w14:textId="77777777"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514BB963" w14:textId="4E836DE1" w:rsidR="00366B4D" w:rsidRPr="00FE7954"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 tym poziomie nauczania zaleca się sprawdzanie umiejętności uczących się możliwie jak najczęściej, np. po każdej przeprowadzonej lekcji – w fazie kontro</w:t>
      </w:r>
      <w:r w:rsidRPr="00FE7954">
        <w:rPr>
          <w:rFonts w:ascii="Palatino Linotype" w:hAnsi="Palatino Linotype" w:cs="Minion Pro"/>
          <w:color w:val="000000"/>
          <w:kern w:val="0"/>
          <w:sz w:val="24"/>
          <w:szCs w:val="24"/>
        </w:rPr>
        <w:softHyphen/>
        <w:t xml:space="preserve">li stopnia opanowania materiału bieżącej lekcji, po szeregu lekcji na dany temat –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formie ustnej lub pisemnej i po zakończeniu kolejnego rozdziału w podręczni</w:t>
      </w:r>
      <w:r w:rsidRPr="00FE7954">
        <w:rPr>
          <w:rFonts w:ascii="Palatino Linotype" w:hAnsi="Palatino Linotype" w:cs="Minion Pro"/>
          <w:color w:val="000000"/>
          <w:kern w:val="0"/>
          <w:sz w:val="24"/>
          <w:szCs w:val="24"/>
        </w:rPr>
        <w:softHyphen/>
        <w:t>ku – w formie pisemnej i ustnej, aby uczeń w sposób ciągły otrzymywał informację zwrotną na temat poziomu sw</w:t>
      </w:r>
      <w:r w:rsidR="00260268" w:rsidRPr="00FE7954">
        <w:rPr>
          <w:rFonts w:ascii="Palatino Linotype" w:hAnsi="Palatino Linotype" w:cs="Minion Pro"/>
          <w:color w:val="000000"/>
          <w:kern w:val="0"/>
          <w:sz w:val="24"/>
          <w:szCs w:val="24"/>
        </w:rPr>
        <w:t>oich osiągnięć. W klasach IV–V</w:t>
      </w:r>
      <w:r w:rsidRPr="00FE7954">
        <w:rPr>
          <w:rFonts w:ascii="Palatino Linotype" w:hAnsi="Palatino Linotype" w:cs="Minion Pro"/>
          <w:color w:val="000000"/>
          <w:kern w:val="0"/>
          <w:sz w:val="24"/>
          <w:szCs w:val="24"/>
        </w:rPr>
        <w:t>I jest niezmiernie ważne, aby uczeń był świadomy odpowiedzialności za efekty swojej nauki. Dlate</w:t>
      </w:r>
      <w:r w:rsidRPr="00FE7954">
        <w:rPr>
          <w:rFonts w:ascii="Palatino Linotype" w:hAnsi="Palatino Linotype" w:cs="Minion Pro"/>
          <w:color w:val="000000"/>
          <w:kern w:val="0"/>
          <w:sz w:val="24"/>
          <w:szCs w:val="24"/>
        </w:rPr>
        <w:softHyphen/>
        <w:t xml:space="preserve">go także i na tym etapie należy włączyć go w proces kontroli stopnia opanowania omówionego materiału i oceny wyników własnej nauki poprzez pracę nad własnym portfolio językowym, wykonywanie dodatkowych prac projektowych oraz regularne wypełnianie arkuszy do samodzielnego pomiaru przyrostu umiejętności oraz testów przeznaczonych do samooceny. W ten sposób uczeń nauczy się systematyczności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odpowiedzialności za własny proces uczenia się. Na tym etapie nauczania należy stosować również ewaluację zajęć dydaktycznych. Uczący muszą mieć świadomość, że prawidłowy przebieg procesu dydaktycznego zależy od wszystkich jego uczestni</w:t>
      </w:r>
      <w:r w:rsidRPr="00FE7954">
        <w:rPr>
          <w:rFonts w:ascii="Palatino Linotype" w:hAnsi="Palatino Linotype" w:cs="Minion Pro"/>
          <w:color w:val="000000"/>
          <w:kern w:val="0"/>
          <w:sz w:val="24"/>
          <w:szCs w:val="24"/>
        </w:rPr>
        <w:softHyphen/>
        <w:t>ków – także od nauczyciela, dlatego powinni mieć możliwość oceniania jego pracy, czyli sposobu przygotowania i przeprowadzenia zajęć dydaktycznych.</w:t>
      </w:r>
    </w:p>
    <w:p w14:paraId="61E5CFBF" w14:textId="2E14527B" w:rsidR="00294E34" w:rsidRDefault="0038442F" w:rsidP="0038442F">
      <w:pPr>
        <w:autoSpaceDE w:val="0"/>
        <w:autoSpaceDN w:val="0"/>
        <w:adjustRightInd w:val="0"/>
        <w:spacing w:after="0" w:line="360" w:lineRule="auto"/>
        <w:ind w:firstLine="300"/>
        <w:jc w:val="both"/>
        <w:rPr>
          <w:rFonts w:ascii="Palatino Linotype" w:hAnsi="Palatino Linotype"/>
          <w:noProof/>
          <w:sz w:val="24"/>
          <w:szCs w:val="24"/>
          <w:lang w:eastAsia="pl-PL"/>
        </w:rPr>
      </w:pPr>
      <w:r>
        <w:rPr>
          <w:rFonts w:ascii="Palatino Linotype" w:hAnsi="Palatino Linotype"/>
          <w:noProof/>
          <w:sz w:val="24"/>
          <w:szCs w:val="24"/>
          <w:lang w:eastAsia="pl-PL"/>
        </w:rPr>
        <w:drawing>
          <wp:inline distT="0" distB="0" distL="0" distR="0" wp14:anchorId="4FF845E5" wp14:editId="61CA8167">
            <wp:extent cx="5007935" cy="3074207"/>
            <wp:effectExtent l="0" t="0" r="0" b="0"/>
            <wp:docPr id="1087406170"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06170" name="Obraz 108740617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55725" cy="3103544"/>
                    </a:xfrm>
                    <a:prstGeom prst="rect">
                      <a:avLst/>
                    </a:prstGeom>
                  </pic:spPr>
                </pic:pic>
              </a:graphicData>
            </a:graphic>
          </wp:inline>
        </w:drawing>
      </w:r>
    </w:p>
    <w:p w14:paraId="4C99B8F7" w14:textId="77777777" w:rsidR="00990957" w:rsidRPr="0038442F" w:rsidRDefault="00294E34" w:rsidP="00990957">
      <w:pPr>
        <w:pStyle w:val="Legenda"/>
      </w:pPr>
      <w:r w:rsidRPr="0038442F">
        <w:t xml:space="preserve">Rysunek </w:t>
      </w:r>
      <w:fldSimple w:instr=" SEQ Rysunek \* ARABIC ">
        <w:r w:rsidRPr="0038442F">
          <w:rPr>
            <w:noProof/>
          </w:rPr>
          <w:t>7</w:t>
        </w:r>
      </w:fldSimple>
      <w:r w:rsidR="00990957" w:rsidRPr="0038442F">
        <w:t>: Révision, str. 58.</w:t>
      </w:r>
    </w:p>
    <w:p w14:paraId="6113F25D" w14:textId="372D3D8E" w:rsidR="00366B4D" w:rsidRPr="0038442F" w:rsidRDefault="00990957" w:rsidP="0038442F">
      <w:pPr>
        <w:rPr>
          <w:i/>
          <w:iCs/>
          <w:color w:val="44546A" w:themeColor="text2"/>
          <w:sz w:val="18"/>
          <w:szCs w:val="18"/>
        </w:rPr>
      </w:pPr>
      <w:r>
        <w:br w:type="page"/>
      </w:r>
      <w:r w:rsidR="00B86A6E">
        <w:rPr>
          <w:rFonts w:ascii="Palatino Linotype" w:hAnsi="Palatino Linotype" w:cs="Minion Pro SmBd"/>
          <w:b/>
          <w:bCs/>
          <w:color w:val="000000"/>
          <w:kern w:val="0"/>
          <w:sz w:val="24"/>
          <w:szCs w:val="24"/>
        </w:rPr>
        <w:lastRenderedPageBreak/>
        <w:t>8</w:t>
      </w:r>
      <w:r w:rsidR="00366B4D" w:rsidRPr="00FE7954">
        <w:rPr>
          <w:rFonts w:ascii="Palatino Linotype" w:hAnsi="Palatino Linotype" w:cs="Minion Pro SmBd"/>
          <w:b/>
          <w:bCs/>
          <w:color w:val="000000"/>
          <w:kern w:val="0"/>
          <w:sz w:val="24"/>
          <w:szCs w:val="24"/>
        </w:rPr>
        <w:t xml:space="preserve">. OCENA WEWNĄTRZSZKOLNA </w:t>
      </w:r>
    </w:p>
    <w:p w14:paraId="5545CD19" w14:textId="0867D62C"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Nauczyciel, pracujący w oparciu o niniejszy program, powinien uwzględnić w fa</w:t>
      </w:r>
      <w:r w:rsidRPr="00FE7954">
        <w:rPr>
          <w:rFonts w:ascii="Palatino Linotype" w:hAnsi="Palatino Linotype" w:cs="Minion Pro"/>
          <w:color w:val="000000"/>
          <w:kern w:val="0"/>
          <w:sz w:val="24"/>
          <w:szCs w:val="24"/>
        </w:rPr>
        <w:softHyphen/>
        <w:t>zie przygotowania procesu dydaktycznego zaplanowanie, przeprowadzenie i ocenę różnorodnych ćwiczeń przeznaczonych do samokontroli, ćwiczeń kontrolnych, te</w:t>
      </w:r>
      <w:r w:rsidRPr="00FE7954">
        <w:rPr>
          <w:rFonts w:ascii="Palatino Linotype" w:hAnsi="Palatino Linotype" w:cs="Minion Pro"/>
          <w:color w:val="000000"/>
          <w:kern w:val="0"/>
          <w:sz w:val="24"/>
          <w:szCs w:val="24"/>
        </w:rPr>
        <w:softHyphen/>
        <w:t>stów sprawdzających oraz przeprowadzenie ewaluacji własnej pracy po każdej lekcji. W celu ułatwienia tego zadania proponuje się, aby ogólna koncepcja zadań spraw</w:t>
      </w:r>
      <w:r w:rsidRPr="00FE7954">
        <w:rPr>
          <w:rFonts w:ascii="Palatino Linotype" w:hAnsi="Palatino Linotype" w:cs="Minion Pro"/>
          <w:color w:val="000000"/>
          <w:kern w:val="0"/>
          <w:sz w:val="24"/>
          <w:szCs w:val="24"/>
        </w:rPr>
        <w:softHyphen/>
        <w:t>dzających odpowiadała celom ogólnym i szczegółowym określonym w niniejszym programie oraz celom poszczególnych jednostek lekcyjnych. Również każda przygo</w:t>
      </w:r>
      <w:r w:rsidRPr="00FE7954">
        <w:rPr>
          <w:rFonts w:ascii="Palatino Linotype" w:hAnsi="Palatino Linotype" w:cs="Minion Pro"/>
          <w:color w:val="000000"/>
          <w:kern w:val="0"/>
          <w:sz w:val="24"/>
          <w:szCs w:val="24"/>
        </w:rPr>
        <w:softHyphen/>
        <w:t xml:space="preserve">towana praca sprawdzająca umiejętności i wiedzę uczniów oraz każdy test powinien odpowiadać wcześniej określonym kryteriom. Konstruując zadanie sprawdzające lub test, powinno się: </w:t>
      </w:r>
    </w:p>
    <w:p w14:paraId="71DA26D3"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jasno sprecyzować cel pracy powtórzeniowej, </w:t>
      </w:r>
    </w:p>
    <w:p w14:paraId="59105853"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ująć w treści zadań jedynie materiał omówiony i utrwalony na zajęciach, </w:t>
      </w:r>
    </w:p>
    <w:p w14:paraId="631942BD"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zaplanować zadania sprawdzające wszystkie sprawności językowe, o ile wszyst</w:t>
      </w:r>
      <w:r w:rsidRPr="00FE7954">
        <w:rPr>
          <w:rFonts w:ascii="Palatino Linotype" w:hAnsi="Palatino Linotype" w:cs="Minion Pro"/>
          <w:color w:val="000000"/>
          <w:kern w:val="0"/>
          <w:sz w:val="24"/>
          <w:szCs w:val="24"/>
        </w:rPr>
        <w:softHyphen/>
        <w:t xml:space="preserve">kie ćwiczone były na zajęciach, </w:t>
      </w:r>
    </w:p>
    <w:p w14:paraId="5B223DA7"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zastosować różnorodne typy zadań odpowiadające różnym typom uczenia się </w:t>
      </w:r>
    </w:p>
    <w:p w14:paraId="4BA40636"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zaplanować zadanie sprawdzające umiejętność stosowania odpowiedniej stra</w:t>
      </w:r>
      <w:r w:rsidRPr="00FE7954">
        <w:rPr>
          <w:rFonts w:ascii="Palatino Linotype" w:hAnsi="Palatino Linotype" w:cs="Minion Pro"/>
          <w:color w:val="000000"/>
          <w:kern w:val="0"/>
          <w:sz w:val="24"/>
          <w:szCs w:val="24"/>
        </w:rPr>
        <w:softHyphen/>
        <w:t xml:space="preserve">tegii uczenia się, </w:t>
      </w:r>
    </w:p>
    <w:p w14:paraId="6E8F1796"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zaplanować te same kryteria pomiaru, tzn. wartości punktowe, precyzyjnie sformułowane polecenia, czas przewidziany na przeprowadzenie sprawdzianu, </w:t>
      </w:r>
    </w:p>
    <w:p w14:paraId="0288CAC2"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ustalić kryteria oceniania, aby były one możliwie najbardziej obiektywne, </w:t>
      </w:r>
    </w:p>
    <w:p w14:paraId="5EB13B77" w14:textId="0CF1FD58"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przygotować dodatkowe zadania dla uczniów chętnych lub szczególnie uzdol</w:t>
      </w:r>
      <w:r w:rsidRPr="00FE7954">
        <w:rPr>
          <w:rFonts w:ascii="Palatino Linotype" w:hAnsi="Palatino Linotype" w:cs="Minion Pro"/>
          <w:color w:val="000000"/>
          <w:kern w:val="0"/>
          <w:sz w:val="24"/>
          <w:szCs w:val="24"/>
        </w:rPr>
        <w:softHyphen/>
        <w:t>nionych.</w:t>
      </w:r>
    </w:p>
    <w:p w14:paraId="50433B5E" w14:textId="04B7C415" w:rsidR="00366B4D" w:rsidRPr="00FE7954" w:rsidRDefault="00B86A6E" w:rsidP="00FE7954">
      <w:pPr>
        <w:pageBreakBefore/>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lastRenderedPageBreak/>
        <w:t>9</w:t>
      </w:r>
      <w:r w:rsidR="00366B4D" w:rsidRPr="00FE7954">
        <w:rPr>
          <w:rFonts w:ascii="Palatino Linotype" w:hAnsi="Palatino Linotype" w:cs="Minion Pro SmBd"/>
          <w:b/>
          <w:bCs/>
          <w:color w:val="000000"/>
          <w:kern w:val="0"/>
          <w:sz w:val="24"/>
          <w:szCs w:val="24"/>
        </w:rPr>
        <w:t>. ZADANIA SPRAWDZAJĄCE I I</w:t>
      </w:r>
      <w:r w:rsidR="00260268" w:rsidRPr="00FE7954">
        <w:rPr>
          <w:rFonts w:ascii="Palatino Linotype" w:hAnsi="Palatino Linotype" w:cs="Minion Pro SmBd"/>
          <w:b/>
          <w:bCs/>
          <w:color w:val="000000"/>
          <w:kern w:val="0"/>
          <w:sz w:val="24"/>
          <w:szCs w:val="24"/>
        </w:rPr>
        <w:t>CH OCENIANIE W KLASACH IV–VI</w:t>
      </w:r>
    </w:p>
    <w:p w14:paraId="3E4957A5" w14:textId="77777777"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 II etapie edukacyjnym preferuje się zadania zamknięte i półotwarte sprawdzające stopień opanowania poszczególnych sprawności językowych: </w:t>
      </w:r>
    </w:p>
    <w:p w14:paraId="6D314D4F"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rozumienia wypowiedzi: </w:t>
      </w:r>
    </w:p>
    <w:p w14:paraId="1EB42E42" w14:textId="72E24300" w:rsidR="00366B4D" w:rsidRPr="00FE7954" w:rsidRDefault="00366B4D" w:rsidP="00FE7954">
      <w:pPr>
        <w:pStyle w:val="Akapitzlist"/>
        <w:numPr>
          <w:ilvl w:val="0"/>
          <w:numId w:val="7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prawda/fałsz, </w:t>
      </w:r>
    </w:p>
    <w:p w14:paraId="015F613D"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wybierz właściwą odpowiedź, </w:t>
      </w:r>
    </w:p>
    <w:p w14:paraId="43220AAC"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przyporządkowanie obrazu do tekstu lub odwrotnie, </w:t>
      </w:r>
    </w:p>
    <w:p w14:paraId="0C003417"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przyporządkowanie tytułów do fragmentów tekstu, </w:t>
      </w:r>
    </w:p>
    <w:p w14:paraId="7EDB1FDB"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znalezienie kolejności zdań, wypowiedzi, wydarzeń, </w:t>
      </w:r>
    </w:p>
    <w:p w14:paraId="37621C08"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zaznaczenie informacji dotyczących treści testu, </w:t>
      </w:r>
    </w:p>
    <w:p w14:paraId="49DA21F8"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wizualizacja treści fragmentów tekstu, </w:t>
      </w:r>
    </w:p>
    <w:p w14:paraId="0BF35F15" w14:textId="4FD99A2C" w:rsidR="00366B4D" w:rsidRPr="00566C75" w:rsidRDefault="00366B4D" w:rsidP="00566C75">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podpisanie obrazków oddających treść fragmentów tekstu. </w:t>
      </w:r>
    </w:p>
    <w:p w14:paraId="38B1BB75" w14:textId="1709E059" w:rsidR="00366B4D" w:rsidRPr="00566C75"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umiejętności formułowania wypowiedzi ustnej </w:t>
      </w:r>
    </w:p>
    <w:p w14:paraId="53E941DA" w14:textId="18EA1BCB" w:rsidR="000B613A"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Zadania tego typu są obecnie jednym z elementów sprawdzianów podsumowujących kolejne etapy nauczania (np. po każdym omówionym rozdziale w ciągu roku szkolne</w:t>
      </w:r>
      <w:r w:rsidRPr="00FE7954">
        <w:rPr>
          <w:rFonts w:ascii="Palatino Linotype" w:hAnsi="Palatino Linotype" w:cs="Minion Pro"/>
          <w:color w:val="000000"/>
          <w:kern w:val="0"/>
          <w:sz w:val="24"/>
          <w:szCs w:val="24"/>
        </w:rPr>
        <w:softHyphen/>
        <w:t>go), dlatego radzi się systematyczną kontrolę sprawności kompetencji komunikacyj</w:t>
      </w:r>
      <w:r w:rsidRPr="00FE7954">
        <w:rPr>
          <w:rFonts w:ascii="Palatino Linotype" w:hAnsi="Palatino Linotype" w:cs="Minion Pro"/>
          <w:color w:val="000000"/>
          <w:kern w:val="0"/>
          <w:sz w:val="24"/>
          <w:szCs w:val="24"/>
        </w:rPr>
        <w:softHyphen/>
        <w:t>nych na zajęciach dydaktycznych. Sprawdzenie umiejętności budowania wypowiedzi ustnej w trakcie lekcji powtórzeniowej można przeprowadzić poprzez zaplanowanie pytań, na które uczeń musi odpowiedzieć po ukończonej pracy pisemnej indywidu</w:t>
      </w:r>
      <w:r w:rsidRPr="00FE7954">
        <w:rPr>
          <w:rFonts w:ascii="Palatino Linotype" w:hAnsi="Palatino Linotype" w:cs="Minion Pro"/>
          <w:color w:val="000000"/>
          <w:kern w:val="0"/>
          <w:sz w:val="24"/>
          <w:szCs w:val="24"/>
        </w:rPr>
        <w:softHyphen/>
        <w:t>alnie lub poprzez zaplanowanie i opisanie sytuacji komunikacyjnej dla pary uczniów, którzy muszą zainicjować, podtrzymać i zakończyć rozmowę na temat z zakresu ma</w:t>
      </w:r>
      <w:r w:rsidRPr="00FE7954">
        <w:rPr>
          <w:rFonts w:ascii="Palatino Linotype" w:hAnsi="Palatino Linotype" w:cs="Minion Pro"/>
          <w:color w:val="000000"/>
          <w:kern w:val="0"/>
          <w:sz w:val="24"/>
          <w:szCs w:val="24"/>
        </w:rPr>
        <w:softHyphen/>
        <w:t xml:space="preserve">teriału objętego powtórzeniem. </w:t>
      </w:r>
    </w:p>
    <w:p w14:paraId="4C6EA4EF"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rozumienia tekstu: </w:t>
      </w:r>
    </w:p>
    <w:p w14:paraId="36D493F2" w14:textId="61AD3246" w:rsidR="00366B4D" w:rsidRPr="00FE7954" w:rsidRDefault="00366B4D" w:rsidP="00566C75">
      <w:pPr>
        <w:pStyle w:val="Akapitzlist"/>
        <w:numPr>
          <w:ilvl w:val="0"/>
          <w:numId w:val="70"/>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znalezienie odpowiedniej informacji w tekście, </w:t>
      </w:r>
    </w:p>
    <w:p w14:paraId="143C6D74"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porządkowanie tekstu w logiczną całość, </w:t>
      </w:r>
    </w:p>
    <w:p w14:paraId="6D3FBA01"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dopasowanie tytułu do treści tekstu lub jego fragmentów, </w:t>
      </w:r>
    </w:p>
    <w:p w14:paraId="40CFA16A"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prawda/fałsz, </w:t>
      </w:r>
    </w:p>
    <w:p w14:paraId="78702C75"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wybierz właściwą odpowiedź, </w:t>
      </w:r>
    </w:p>
    <w:p w14:paraId="02667341"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zaznaczenie poprawnej odpowiedzi na pytanie związane z treścią tekstu, </w:t>
      </w:r>
    </w:p>
    <w:p w14:paraId="37185904" w14:textId="77777777" w:rsidR="000B613A"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wypełnienie formularza. </w:t>
      </w:r>
    </w:p>
    <w:p w14:paraId="08FBEF92"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umiejętności formułowania wypowiedzi pisemnej: </w:t>
      </w:r>
    </w:p>
    <w:p w14:paraId="332226AD" w14:textId="3F99C3DE" w:rsidR="00366B4D" w:rsidRPr="00FE7954" w:rsidRDefault="000B613A" w:rsidP="00566C75">
      <w:pPr>
        <w:pStyle w:val="Akapitzlist"/>
        <w:numPr>
          <w:ilvl w:val="0"/>
          <w:numId w:val="70"/>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f</w:t>
      </w:r>
      <w:r w:rsidR="00366B4D" w:rsidRPr="00FE7954">
        <w:rPr>
          <w:rFonts w:ascii="Palatino Linotype" w:hAnsi="Palatino Linotype" w:cs="Minion Pro"/>
          <w:color w:val="000000"/>
          <w:kern w:val="0"/>
          <w:sz w:val="24"/>
          <w:szCs w:val="24"/>
        </w:rPr>
        <w:t xml:space="preserve">ormułowanie podpisów do obrazków, </w:t>
      </w:r>
    </w:p>
    <w:p w14:paraId="40328D32"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uzupełnienie luk w tekście paralelnym, </w:t>
      </w:r>
    </w:p>
    <w:p w14:paraId="6E5F828A" w14:textId="77777777" w:rsidR="00366B4D" w:rsidRPr="00FE7954" w:rsidRDefault="00366B4D" w:rsidP="00B06179">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sformułowanie zdania z rozsypanki,</w:t>
      </w:r>
    </w:p>
    <w:p w14:paraId="3AA1415B" w14:textId="77777777" w:rsidR="00366B4D" w:rsidRPr="00566C75" w:rsidRDefault="00366B4D" w:rsidP="00B06179">
      <w:pPr>
        <w:autoSpaceDE w:val="0"/>
        <w:autoSpaceDN w:val="0"/>
        <w:adjustRightInd w:val="0"/>
        <w:spacing w:after="0" w:line="360" w:lineRule="auto"/>
        <w:ind w:left="709"/>
        <w:jc w:val="both"/>
        <w:rPr>
          <w:rFonts w:ascii="Palatino Linotype" w:hAnsi="Palatino Linotype" w:cs="Minion Pro SmBd"/>
          <w:color w:val="000000"/>
          <w:kern w:val="0"/>
          <w:sz w:val="24"/>
          <w:szCs w:val="24"/>
        </w:rPr>
      </w:pPr>
    </w:p>
    <w:p w14:paraId="57552330" w14:textId="77777777" w:rsidR="00366B4D" w:rsidRPr="00FE7954" w:rsidRDefault="00366B4D" w:rsidP="00B06179">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logiczne dokończenie zdań, </w:t>
      </w:r>
    </w:p>
    <w:p w14:paraId="7833CE30" w14:textId="77777777" w:rsidR="00366B4D" w:rsidRPr="00FE7954" w:rsidRDefault="00366B4D" w:rsidP="00FE7954">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uzupełnienie wypowiedzi w dialogu, </w:t>
      </w:r>
    </w:p>
    <w:p w14:paraId="7679FAE6" w14:textId="77777777" w:rsidR="00366B4D" w:rsidRPr="00FE7954" w:rsidRDefault="00366B4D" w:rsidP="00FE7954">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napisanie planu wypowiedzi na określony temat, </w:t>
      </w:r>
    </w:p>
    <w:p w14:paraId="744BA0E5" w14:textId="3E8B8BDE" w:rsidR="000B613A" w:rsidRPr="00566C75" w:rsidRDefault="00366B4D" w:rsidP="00FE7954">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napisanie krótkiego tekstu użytkowego. </w:t>
      </w:r>
    </w:p>
    <w:p w14:paraId="74DEEEFA"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kompetencji leksykalno-gramatycznych: </w:t>
      </w:r>
    </w:p>
    <w:p w14:paraId="364F8918" w14:textId="18BBBA18" w:rsidR="00366B4D" w:rsidRPr="00FE7954" w:rsidRDefault="00366B4D" w:rsidP="00566C75">
      <w:pPr>
        <w:pStyle w:val="Akapitzlist"/>
        <w:numPr>
          <w:ilvl w:val="0"/>
          <w:numId w:val="7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łączenie pytań z odpowiedziami, </w:t>
      </w:r>
    </w:p>
    <w:p w14:paraId="244B3CF4"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budowanie zdań z rozsypanki, </w:t>
      </w:r>
    </w:p>
    <w:p w14:paraId="756E314F"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wybierz właściwą odpowiedź, </w:t>
      </w:r>
    </w:p>
    <w:p w14:paraId="1F668748"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uzupełnienie luk w tekście, </w:t>
      </w:r>
    </w:p>
    <w:p w14:paraId="3B609811"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przyporządkowanie do wyrazu podstawowego synonimów, antonimów, ob</w:t>
      </w:r>
      <w:r w:rsidRPr="00FE7954">
        <w:rPr>
          <w:rFonts w:ascii="Palatino Linotype" w:hAnsi="Palatino Linotype" w:cs="Minion Pro"/>
          <w:color w:val="000000"/>
          <w:kern w:val="0"/>
          <w:sz w:val="24"/>
          <w:szCs w:val="24"/>
        </w:rPr>
        <w:softHyphen/>
        <w:t xml:space="preserve">razków, </w:t>
      </w:r>
    </w:p>
    <w:p w14:paraId="03B6A5E3"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formułowanie pytań do podanych zdań, </w:t>
      </w:r>
    </w:p>
    <w:p w14:paraId="1106A38D"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zastępowanie obrazków w tekście wyrazami oznaczającymi pokazane na ob</w:t>
      </w:r>
      <w:r w:rsidRPr="00FE7954">
        <w:rPr>
          <w:rFonts w:ascii="Palatino Linotype" w:hAnsi="Palatino Linotype" w:cs="Minion Pro"/>
          <w:color w:val="000000"/>
          <w:kern w:val="0"/>
          <w:sz w:val="24"/>
          <w:szCs w:val="24"/>
        </w:rPr>
        <w:softHyphen/>
        <w:t xml:space="preserve">razku informacje, </w:t>
      </w:r>
    </w:p>
    <w:p w14:paraId="46BD0089"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odpowiadanie na pytania, </w:t>
      </w:r>
    </w:p>
    <w:p w14:paraId="06209FE3" w14:textId="6EC610A9" w:rsidR="00566C75" w:rsidRDefault="00366B4D" w:rsidP="00B06179">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kończenie zdań.</w:t>
      </w:r>
    </w:p>
    <w:p w14:paraId="7D009B70" w14:textId="77777777" w:rsidR="00B06179" w:rsidRDefault="00B06179" w:rsidP="00B06179">
      <w:pPr>
        <w:autoSpaceDE w:val="0"/>
        <w:autoSpaceDN w:val="0"/>
        <w:adjustRightInd w:val="0"/>
        <w:spacing w:after="0" w:line="360" w:lineRule="auto"/>
        <w:ind w:left="720"/>
        <w:jc w:val="both"/>
        <w:rPr>
          <w:rFonts w:ascii="Palatino Linotype" w:hAnsi="Palatino Linotype" w:cs="Minion Pro"/>
          <w:color w:val="000000"/>
          <w:kern w:val="0"/>
          <w:sz w:val="24"/>
          <w:szCs w:val="24"/>
        </w:rPr>
      </w:pPr>
    </w:p>
    <w:p w14:paraId="2CA286EE" w14:textId="3066CFA8" w:rsidR="00366B4D" w:rsidRPr="00FE7954" w:rsidRDefault="00566C75"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10</w:t>
      </w:r>
      <w:r w:rsidR="00366B4D" w:rsidRPr="00FE7954">
        <w:rPr>
          <w:rFonts w:ascii="Palatino Linotype" w:hAnsi="Palatino Linotype" w:cs="Minion Pro SmBd"/>
          <w:b/>
          <w:bCs/>
          <w:color w:val="000000"/>
          <w:kern w:val="0"/>
          <w:sz w:val="24"/>
          <w:szCs w:val="24"/>
        </w:rPr>
        <w:t xml:space="preserve">. OCENIANIE </w:t>
      </w:r>
    </w:p>
    <w:p w14:paraId="721F2C87" w14:textId="2BF023A3" w:rsidR="00366B4D" w:rsidRPr="00FE7954" w:rsidRDefault="00366B4D"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Planując pracę sprawdzającą umiejętności i wiedzę uczniów, należy od razu za</w:t>
      </w:r>
      <w:r w:rsidRPr="00FE7954">
        <w:rPr>
          <w:rFonts w:ascii="Palatino Linotype" w:hAnsi="Palatino Linotype" w:cs="Minion Pro"/>
          <w:color w:val="000000"/>
          <w:kern w:val="0"/>
          <w:sz w:val="24"/>
          <w:szCs w:val="24"/>
        </w:rPr>
        <w:softHyphen/>
        <w:t xml:space="preserve">planować sposób jej oceniania. W tym celu należy ustalić ogólne kryteria oceniania obowiązujące w całym procesie nauczania, dzięki temu oceny uzyskane przez uczniów będą obiektywnie ukazywały proces uczenia się i dawały wiarygodny obraz postępów w nauce. </w:t>
      </w:r>
    </w:p>
    <w:p w14:paraId="30FC2F9B" w14:textId="77777777" w:rsidR="00366B4D" w:rsidRPr="00FE7954"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Proponuje się stosować zawsze jednakową punktację dla zadań zamkniętych, np. 1 pkt i dla zadań półotwartych po 2 pkt, aby mieć możliwość oceny treści i formy odpowiedzi. </w:t>
      </w:r>
    </w:p>
    <w:p w14:paraId="55BB0AD3" w14:textId="61D8903C" w:rsidR="00366B4D" w:rsidRDefault="00366B4D" w:rsidP="00B06179">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Aby uzyskać ocenę celującą uczeń powinien bezbłędnie wykonać wszystkie za</w:t>
      </w:r>
      <w:r w:rsidRPr="00FE7954">
        <w:rPr>
          <w:rFonts w:ascii="Palatino Linotype" w:hAnsi="Palatino Linotype" w:cs="Minion Pro"/>
          <w:color w:val="000000"/>
          <w:kern w:val="0"/>
          <w:sz w:val="24"/>
          <w:szCs w:val="24"/>
        </w:rPr>
        <w:softHyphen/>
        <w:t>dania sprawdzające oraz dodatkowe zadanie półotwarte lub otwarte dla chętnych, które powinno być dodatkowo punktowane. Zaprezentowany tu system jest jedynie propozycją, dlatego należy pamiętać, że formułując kryteria oceniania trzeba dosto</w:t>
      </w:r>
      <w:r w:rsidRPr="00FE7954">
        <w:rPr>
          <w:rFonts w:ascii="Palatino Linotype" w:hAnsi="Palatino Linotype" w:cs="Minion Pro"/>
          <w:color w:val="000000"/>
          <w:kern w:val="0"/>
          <w:sz w:val="24"/>
          <w:szCs w:val="24"/>
        </w:rPr>
        <w:softHyphen/>
        <w:t>sować je do Wewnątrzszkolnego Systemu Oceniania.</w:t>
      </w:r>
    </w:p>
    <w:p w14:paraId="4B0B7602" w14:textId="77777777" w:rsidR="00B06179" w:rsidRPr="00FE7954" w:rsidRDefault="00B06179" w:rsidP="00B06179">
      <w:pPr>
        <w:autoSpaceDE w:val="0"/>
        <w:autoSpaceDN w:val="0"/>
        <w:adjustRightInd w:val="0"/>
        <w:spacing w:after="0" w:line="360" w:lineRule="auto"/>
        <w:ind w:firstLine="300"/>
        <w:jc w:val="both"/>
        <w:rPr>
          <w:rFonts w:ascii="Palatino Linotype" w:hAnsi="Palatino Linotype" w:cs="Minion Pro SmBd"/>
          <w:color w:val="000000"/>
          <w:kern w:val="0"/>
          <w:sz w:val="24"/>
          <w:szCs w:val="24"/>
        </w:rPr>
      </w:pPr>
    </w:p>
    <w:p w14:paraId="039B1F5E" w14:textId="3380C80D" w:rsidR="00366B4D" w:rsidRPr="00FE7954" w:rsidRDefault="00566C75"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11</w:t>
      </w:r>
      <w:r w:rsidR="00366B4D" w:rsidRPr="00FE7954">
        <w:rPr>
          <w:rFonts w:ascii="Palatino Linotype" w:hAnsi="Palatino Linotype" w:cs="Minion Pro SmBd"/>
          <w:b/>
          <w:bCs/>
          <w:color w:val="000000"/>
          <w:kern w:val="0"/>
          <w:sz w:val="24"/>
          <w:szCs w:val="24"/>
        </w:rPr>
        <w:t xml:space="preserve">. PODSUMOWANIE </w:t>
      </w:r>
    </w:p>
    <w:p w14:paraId="710EFD09" w14:textId="6AA1A65C" w:rsidR="00366B4D" w:rsidRPr="00FE7954" w:rsidRDefault="00366B4D"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Nauczyciele mają bardzo różne oczekiwania wobec programu nauczania, jedni cenią program za krótkie i ogólne treści, inni wolą dłuższe i szczegółowe wyjaśnienia. Ocena programu według kryterium stopnia dokładności przedstawionych w nim zagadnień jest jednak bardzo względna i zależy od potrzeb, ale i umiejętności osób z niego korzystających. Najważniejsze jednak, aby zawierał to wszystko, czego nauczyciele – adresaci programu – potrzebują, aby właściwie zaplanować proces nauczania. </w:t>
      </w:r>
    </w:p>
    <w:p w14:paraId="670E42B2" w14:textId="3693F6DD" w:rsidR="00366B4D"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Celem tego programu jest usystematyzowanie procesu nauczania języka </w:t>
      </w:r>
      <w:r w:rsidR="00110A87">
        <w:rPr>
          <w:rFonts w:ascii="Palatino Linotype" w:hAnsi="Palatino Linotype" w:cs="Minion Pro"/>
          <w:color w:val="000000"/>
        </w:rPr>
        <w:t>francuskiego</w:t>
      </w:r>
      <w:r w:rsidR="00110A87" w:rsidRPr="00FE7954">
        <w:rPr>
          <w:rFonts w:ascii="Palatino Linotype" w:hAnsi="Palatino Linotype" w:cs="Minion Pro"/>
          <w:color w:val="000000"/>
        </w:rPr>
        <w:t xml:space="preserve"> </w:t>
      </w:r>
      <w:r w:rsidRPr="00FE7954">
        <w:rPr>
          <w:rFonts w:ascii="Palatino Linotype" w:hAnsi="Palatino Linotype" w:cs="Minion Pro"/>
          <w:color w:val="000000"/>
          <w:kern w:val="0"/>
          <w:sz w:val="24"/>
          <w:szCs w:val="24"/>
        </w:rPr>
        <w:t>w szkole podstawowej tak, aby przebiegał w sposób logiczny</w:t>
      </w:r>
      <w:r w:rsidR="000B613A"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i miał układ koncentryczno-spiralny, dzięki czemu będzie dostosowany do wieku, po</w:t>
      </w:r>
      <w:r w:rsidRPr="00FE7954">
        <w:rPr>
          <w:rFonts w:ascii="Palatino Linotype" w:hAnsi="Palatino Linotype" w:cs="Minion Pro"/>
          <w:color w:val="000000"/>
          <w:kern w:val="0"/>
          <w:sz w:val="24"/>
          <w:szCs w:val="24"/>
        </w:rPr>
        <w:softHyphen/>
        <w:t>trzeb i możliwości uczących się, czyli podmiotu procesu dydaktycznego. Właściwa in</w:t>
      </w:r>
      <w:r w:rsidRPr="00FE7954">
        <w:rPr>
          <w:rFonts w:ascii="Palatino Linotype" w:hAnsi="Palatino Linotype" w:cs="Minion Pro"/>
          <w:color w:val="000000"/>
          <w:kern w:val="0"/>
          <w:sz w:val="24"/>
          <w:szCs w:val="24"/>
        </w:rPr>
        <w:softHyphen/>
        <w:t>terpretacja treści w nim zawartych umożliwi stworzenie uczniom odpowiednich wa</w:t>
      </w:r>
      <w:r w:rsidRPr="00FE7954">
        <w:rPr>
          <w:rFonts w:ascii="Palatino Linotype" w:hAnsi="Palatino Linotype" w:cs="Minion Pro"/>
          <w:color w:val="000000"/>
          <w:kern w:val="0"/>
          <w:sz w:val="24"/>
          <w:szCs w:val="24"/>
        </w:rPr>
        <w:softHyphen/>
        <w:t>runków dla rozwoju kompetencji językowych adekwatnych do ich wieku i możliwości, a zawarte w programie tendencje współczesnej pedagogiki gwarantują przygotowa</w:t>
      </w:r>
      <w:r w:rsidRPr="00FE7954">
        <w:rPr>
          <w:rFonts w:ascii="Palatino Linotype" w:hAnsi="Palatino Linotype" w:cs="Minion Pro"/>
          <w:color w:val="000000"/>
          <w:kern w:val="0"/>
          <w:sz w:val="24"/>
          <w:szCs w:val="24"/>
        </w:rPr>
        <w:softHyphen/>
        <w:t xml:space="preserve">nie uczniów do wymagań współczesnego życia. Priorytetem jest dobro ucznia, jego tempo rozwoju, jego możliwości, oczekiwania i zainteresowania. Dlatego pozostaje mieć nadzieję, że nauka w oparciu o niniejszy program ułatwi uczącym się start na kolejnym etapie edukacyjnym i osiąganie sukcesów w nauce języka </w:t>
      </w:r>
      <w:r w:rsidR="00110A87" w:rsidRPr="00574793">
        <w:rPr>
          <w:rFonts w:ascii="Palatino Linotype" w:hAnsi="Palatino Linotype" w:cs="Minion Pro"/>
          <w:color w:val="000000"/>
          <w:sz w:val="24"/>
          <w:szCs w:val="24"/>
        </w:rPr>
        <w:t>francuskiego</w:t>
      </w:r>
      <w:r w:rsidRPr="00FE7954">
        <w:rPr>
          <w:rFonts w:ascii="Palatino Linotype" w:hAnsi="Palatino Linotype" w:cs="Minion Pro"/>
          <w:color w:val="000000"/>
          <w:kern w:val="0"/>
          <w:sz w:val="24"/>
          <w:szCs w:val="24"/>
        </w:rPr>
        <w:t xml:space="preserve">. </w:t>
      </w:r>
    </w:p>
    <w:p w14:paraId="2094C2D4" w14:textId="77777777" w:rsidR="00566C75" w:rsidRDefault="00566C75"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p>
    <w:p w14:paraId="06030EE5" w14:textId="698324E8" w:rsidR="00566C75" w:rsidRPr="00C60CC0" w:rsidRDefault="00566C75" w:rsidP="00566C75">
      <w:pPr>
        <w:autoSpaceDE w:val="0"/>
        <w:autoSpaceDN w:val="0"/>
        <w:adjustRightInd w:val="0"/>
        <w:spacing w:after="0" w:line="360" w:lineRule="auto"/>
        <w:jc w:val="both"/>
        <w:rPr>
          <w:rFonts w:ascii="Palatino Linotype" w:hAnsi="Palatino Linotype" w:cs="Minion Pro"/>
          <w:b/>
          <w:color w:val="000000"/>
          <w:kern w:val="0"/>
          <w:sz w:val="24"/>
          <w:szCs w:val="24"/>
          <w:lang w:val="es-ES"/>
        </w:rPr>
      </w:pPr>
      <w:r w:rsidRPr="00C60CC0">
        <w:rPr>
          <w:rFonts w:ascii="Palatino Linotype" w:hAnsi="Palatino Linotype" w:cs="Minion Pro"/>
          <w:b/>
          <w:color w:val="000000"/>
          <w:kern w:val="0"/>
          <w:sz w:val="24"/>
          <w:szCs w:val="24"/>
          <w:lang w:val="es-ES"/>
        </w:rPr>
        <w:lastRenderedPageBreak/>
        <w:t>12. BIBLIOGRAFIA</w:t>
      </w:r>
    </w:p>
    <w:p w14:paraId="493C683B" w14:textId="77777777" w:rsidR="00340735" w:rsidRDefault="00340735"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p>
    <w:p w14:paraId="357EE870"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Birch A., Malin T., </w:t>
      </w:r>
      <w:r w:rsidRPr="00C60CC0">
        <w:rPr>
          <w:rFonts w:ascii="Palatino Linotype" w:hAnsi="Palatino Linotype" w:cs="Minion Pro"/>
          <w:i/>
          <w:iCs/>
          <w:color w:val="000000"/>
          <w:kern w:val="0"/>
          <w:sz w:val="24"/>
          <w:szCs w:val="24"/>
        </w:rPr>
        <w:t>Psychologia rozwojowa w zarysie</w:t>
      </w:r>
      <w:r w:rsidRPr="00C60CC0">
        <w:rPr>
          <w:rFonts w:ascii="Palatino Linotype" w:hAnsi="Palatino Linotype" w:cs="Minion Pro"/>
          <w:color w:val="000000"/>
          <w:kern w:val="0"/>
          <w:sz w:val="24"/>
          <w:szCs w:val="24"/>
        </w:rPr>
        <w:t xml:space="preserve">, PWN, Warszawa 1999. </w:t>
      </w:r>
    </w:p>
    <w:p w14:paraId="59BB0503"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Brzeziński J., </w:t>
      </w:r>
      <w:r w:rsidRPr="00C60CC0">
        <w:rPr>
          <w:rFonts w:ascii="Palatino Linotype" w:hAnsi="Palatino Linotype" w:cs="Minion Pro"/>
          <w:i/>
          <w:iCs/>
          <w:color w:val="000000"/>
          <w:kern w:val="0"/>
          <w:sz w:val="24"/>
          <w:szCs w:val="24"/>
        </w:rPr>
        <w:t>Nauczanie języków obcych dzieci</w:t>
      </w:r>
      <w:r w:rsidRPr="00C60CC0">
        <w:rPr>
          <w:rFonts w:ascii="Palatino Linotype" w:hAnsi="Palatino Linotype" w:cs="Minion Pro"/>
          <w:color w:val="000000"/>
          <w:kern w:val="0"/>
          <w:sz w:val="24"/>
          <w:szCs w:val="24"/>
        </w:rPr>
        <w:t xml:space="preserve">, WSiP, Warszawa 1987. </w:t>
      </w:r>
    </w:p>
    <w:p w14:paraId="76BC183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Coste D., North B., Sheils J., Trim J., </w:t>
      </w:r>
      <w:r w:rsidRPr="00C60CC0">
        <w:rPr>
          <w:rFonts w:ascii="Palatino Linotype" w:hAnsi="Palatino Linotype" w:cs="Minion Pro"/>
          <w:i/>
          <w:iCs/>
          <w:color w:val="000000"/>
          <w:kern w:val="0"/>
          <w:sz w:val="24"/>
          <w:szCs w:val="24"/>
        </w:rPr>
        <w:t>Europejski system opisu kształcenia językowe</w:t>
      </w:r>
      <w:r w:rsidRPr="00C60CC0">
        <w:rPr>
          <w:rFonts w:ascii="Palatino Linotype" w:hAnsi="Palatino Linotype" w:cs="Minion Pro"/>
          <w:i/>
          <w:iCs/>
          <w:color w:val="000000"/>
          <w:kern w:val="0"/>
          <w:sz w:val="24"/>
          <w:szCs w:val="24"/>
        </w:rPr>
        <w:softHyphen/>
        <w:t>go: uczenie się, nauczanie, ocenianie</w:t>
      </w:r>
      <w:r w:rsidRPr="00C60CC0">
        <w:rPr>
          <w:rFonts w:ascii="Palatino Linotype" w:hAnsi="Palatino Linotype" w:cs="Minion Pro"/>
          <w:color w:val="000000"/>
          <w:kern w:val="0"/>
          <w:sz w:val="24"/>
          <w:szCs w:val="24"/>
        </w:rPr>
        <w:t xml:space="preserve">, Centralny Ośrodek Doskonalenia Nauczycieli, Warszawa 2001. </w:t>
      </w:r>
    </w:p>
    <w:p w14:paraId="28FA8EF7" w14:textId="77777777" w:rsidR="00C60CC0" w:rsidRPr="00787A52"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Cyrański Cz., Kwaśniewska M., </w:t>
      </w:r>
      <w:r w:rsidRPr="00C60CC0">
        <w:rPr>
          <w:rFonts w:ascii="Palatino Linotype" w:hAnsi="Palatino Linotype" w:cs="Minion Pro"/>
          <w:i/>
          <w:iCs/>
          <w:color w:val="000000"/>
          <w:kern w:val="0"/>
          <w:sz w:val="24"/>
          <w:szCs w:val="24"/>
        </w:rPr>
        <w:t>Program wychowanie przedszkolnego</w:t>
      </w:r>
      <w:r w:rsidRPr="00C60CC0">
        <w:rPr>
          <w:rFonts w:ascii="Palatino Linotype" w:hAnsi="Palatino Linotype" w:cs="Minion Pro"/>
          <w:color w:val="000000"/>
          <w:kern w:val="0"/>
          <w:sz w:val="24"/>
          <w:szCs w:val="24"/>
        </w:rPr>
        <w:t>, Moje przed</w:t>
      </w:r>
      <w:r w:rsidRPr="00C60CC0">
        <w:rPr>
          <w:rFonts w:ascii="Palatino Linotype" w:hAnsi="Palatino Linotype" w:cs="Minion Pro"/>
          <w:color w:val="000000"/>
          <w:kern w:val="0"/>
          <w:sz w:val="24"/>
          <w:szCs w:val="24"/>
        </w:rPr>
        <w:softHyphen/>
        <w:t xml:space="preserve">szkole. </w:t>
      </w:r>
      <w:r w:rsidRPr="00787A52">
        <w:rPr>
          <w:rFonts w:ascii="Palatino Linotype" w:hAnsi="Palatino Linotype" w:cs="Minion Pro"/>
          <w:color w:val="000000"/>
          <w:kern w:val="0"/>
          <w:sz w:val="24"/>
          <w:szCs w:val="24"/>
        </w:rPr>
        <w:t xml:space="preserve">MAC Edukacja, Kielce 2003. </w:t>
      </w:r>
    </w:p>
    <w:p w14:paraId="7006AD79"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Gołębniak D., </w:t>
      </w:r>
      <w:r w:rsidRPr="00C60CC0">
        <w:rPr>
          <w:rFonts w:ascii="Palatino Linotype" w:hAnsi="Palatino Linotype" w:cs="Minion Pro"/>
          <w:i/>
          <w:iCs/>
          <w:color w:val="000000"/>
          <w:kern w:val="0"/>
          <w:sz w:val="24"/>
          <w:szCs w:val="24"/>
        </w:rPr>
        <w:t>Uczenie się metodą projektów</w:t>
      </w:r>
      <w:r w:rsidRPr="00C60CC0">
        <w:rPr>
          <w:rFonts w:ascii="Palatino Linotype" w:hAnsi="Palatino Linotype" w:cs="Minion Pro"/>
          <w:color w:val="000000"/>
          <w:kern w:val="0"/>
          <w:sz w:val="24"/>
          <w:szCs w:val="24"/>
        </w:rPr>
        <w:t xml:space="preserve">, WSiP, Warszawa 2002. </w:t>
      </w:r>
    </w:p>
    <w:p w14:paraId="4B39FEF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Harwas-Napierała B., Trempała J., </w:t>
      </w:r>
      <w:r w:rsidRPr="00C60CC0">
        <w:rPr>
          <w:rFonts w:ascii="Palatino Linotype" w:hAnsi="Palatino Linotype" w:cs="Minion Pro"/>
          <w:i/>
          <w:iCs/>
          <w:color w:val="000000"/>
          <w:kern w:val="0"/>
          <w:sz w:val="24"/>
          <w:szCs w:val="24"/>
        </w:rPr>
        <w:t>Psychologia rozwoju człowieka</w:t>
      </w:r>
      <w:r w:rsidRPr="00C60CC0">
        <w:rPr>
          <w:rFonts w:ascii="Palatino Linotype" w:hAnsi="Palatino Linotype" w:cs="Minion Pro"/>
          <w:color w:val="000000"/>
          <w:kern w:val="0"/>
          <w:sz w:val="24"/>
          <w:szCs w:val="24"/>
        </w:rPr>
        <w:t>, t. II, PWN, War</w:t>
      </w:r>
      <w:r w:rsidRPr="00C60CC0">
        <w:rPr>
          <w:rFonts w:ascii="Palatino Linotype" w:hAnsi="Palatino Linotype" w:cs="Minion Pro"/>
          <w:color w:val="000000"/>
          <w:kern w:val="0"/>
          <w:sz w:val="24"/>
          <w:szCs w:val="24"/>
        </w:rPr>
        <w:softHyphen/>
        <w:t xml:space="preserve">szawa 2000. </w:t>
      </w:r>
    </w:p>
    <w:p w14:paraId="5D6BDD3B" w14:textId="77777777" w:rsid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Iluk J., </w:t>
      </w:r>
      <w:r w:rsidRPr="00C60CC0">
        <w:rPr>
          <w:rFonts w:ascii="Palatino Linotype" w:hAnsi="Palatino Linotype" w:cs="Minion Pro"/>
          <w:i/>
          <w:iCs/>
          <w:color w:val="000000"/>
          <w:kern w:val="0"/>
          <w:sz w:val="24"/>
          <w:szCs w:val="24"/>
        </w:rPr>
        <w:t>Jak uczyć małe dzieci języków obcych?</w:t>
      </w:r>
      <w:r w:rsidRPr="00C60CC0">
        <w:rPr>
          <w:rFonts w:ascii="Palatino Linotype" w:hAnsi="Palatino Linotype" w:cs="Minion Pro"/>
          <w:color w:val="000000"/>
          <w:kern w:val="0"/>
          <w:sz w:val="24"/>
          <w:szCs w:val="24"/>
        </w:rPr>
        <w:t xml:space="preserve">, Wydawnictwo Gnome, Katowice 2002. </w:t>
      </w:r>
    </w:p>
    <w:p w14:paraId="3350B0C0" w14:textId="007DE5D1" w:rsidR="00AE0D5D" w:rsidRPr="001D23E6" w:rsidRDefault="00384393" w:rsidP="00AE0D5D">
      <w:pPr>
        <w:autoSpaceDE w:val="0"/>
        <w:autoSpaceDN w:val="0"/>
        <w:adjustRightInd w:val="0"/>
        <w:spacing w:after="0" w:line="360" w:lineRule="auto"/>
        <w:jc w:val="both"/>
        <w:rPr>
          <w:rFonts w:ascii="Palatino Linotype" w:hAnsi="Palatino Linotype" w:cs="Minion Pro"/>
          <w:color w:val="000000"/>
          <w:kern w:val="0"/>
          <w:sz w:val="24"/>
          <w:szCs w:val="24"/>
          <w:lang w:val="fr-FR"/>
        </w:rPr>
      </w:pPr>
      <w:r w:rsidRPr="00384393">
        <w:rPr>
          <w:rFonts w:ascii="Palatino Linotype" w:hAnsi="Palatino Linotype" w:cs="Minion Pro"/>
          <w:color w:val="000000"/>
          <w:kern w:val="0"/>
          <w:sz w:val="24"/>
          <w:szCs w:val="24"/>
          <w:lang w:val="fr-FR"/>
        </w:rPr>
        <w:t xml:space="preserve">Jariri M. </w:t>
      </w:r>
      <w:r w:rsidRPr="000F292E">
        <w:rPr>
          <w:rFonts w:ascii="Palatino Linotype" w:hAnsi="Palatino Linotype" w:cs="Minion Pro"/>
          <w:i/>
          <w:iCs/>
          <w:color w:val="000000"/>
          <w:kern w:val="0"/>
          <w:sz w:val="24"/>
          <w:szCs w:val="24"/>
          <w:lang w:val="fr-FR"/>
        </w:rPr>
        <w:t>Enseigner le français langue</w:t>
      </w:r>
      <w:r w:rsidR="001D23E6" w:rsidRPr="000F292E">
        <w:rPr>
          <w:rFonts w:ascii="Palatino Linotype" w:hAnsi="Palatino Linotype" w:cs="Minion Pro"/>
          <w:i/>
          <w:iCs/>
          <w:color w:val="000000"/>
          <w:kern w:val="0"/>
          <w:sz w:val="24"/>
          <w:szCs w:val="24"/>
          <w:lang w:val="fr-FR"/>
        </w:rPr>
        <w:t xml:space="preserve"> </w:t>
      </w:r>
      <w:r w:rsidRPr="000F292E">
        <w:rPr>
          <w:rFonts w:ascii="Palatino Linotype" w:hAnsi="Palatino Linotype" w:cs="Minion Pro"/>
          <w:i/>
          <w:iCs/>
          <w:color w:val="000000"/>
          <w:kern w:val="0"/>
          <w:sz w:val="24"/>
          <w:szCs w:val="24"/>
          <w:lang w:val="fr-FR"/>
        </w:rPr>
        <w:t>étrangère à l’école primaire :méthodes et pratiques</w:t>
      </w:r>
      <w:r w:rsidR="001D23E6">
        <w:rPr>
          <w:rFonts w:ascii="Palatino Linotype" w:hAnsi="Palatino Linotype" w:cs="Minion Pro"/>
          <w:color w:val="000000"/>
          <w:kern w:val="0"/>
          <w:sz w:val="24"/>
          <w:szCs w:val="24"/>
          <w:lang w:val="fr-FR"/>
        </w:rPr>
        <w:t xml:space="preserve">. </w:t>
      </w:r>
      <w:r w:rsidR="001D23E6" w:rsidRPr="001D23E6">
        <w:rPr>
          <w:rFonts w:ascii="Palatino Linotype" w:hAnsi="Palatino Linotype" w:cs="Minion Pro"/>
          <w:color w:val="000000"/>
          <w:kern w:val="0"/>
          <w:sz w:val="24"/>
          <w:szCs w:val="24"/>
          <w:lang w:val="fr-FR"/>
        </w:rPr>
        <w:t>ACTES</w:t>
      </w:r>
      <w:r w:rsidR="001D23E6">
        <w:rPr>
          <w:rFonts w:ascii="Palatino Linotype" w:hAnsi="Palatino Linotype" w:cs="Minion Pro"/>
          <w:color w:val="000000"/>
          <w:kern w:val="0"/>
          <w:sz w:val="24"/>
          <w:szCs w:val="24"/>
          <w:lang w:val="fr-FR"/>
        </w:rPr>
        <w:t xml:space="preserve"> </w:t>
      </w:r>
      <w:r w:rsidR="001D23E6" w:rsidRPr="001D23E6">
        <w:rPr>
          <w:rFonts w:ascii="Palatino Linotype" w:hAnsi="Palatino Linotype" w:cs="Minion Pro"/>
          <w:color w:val="000000"/>
          <w:kern w:val="0"/>
          <w:sz w:val="24"/>
          <w:szCs w:val="24"/>
          <w:lang w:val="fr-FR"/>
        </w:rPr>
        <w:t>de la Journée d’étude du 21 octobre 2006</w:t>
      </w:r>
      <w:r w:rsidR="00AE0D5D">
        <w:rPr>
          <w:rFonts w:ascii="Palatino Linotype" w:hAnsi="Palatino Linotype" w:cs="Minion Pro"/>
          <w:color w:val="000000"/>
          <w:kern w:val="0"/>
          <w:sz w:val="24"/>
          <w:szCs w:val="24"/>
          <w:lang w:val="fr-FR"/>
        </w:rPr>
        <w:t>.</w:t>
      </w:r>
    </w:p>
    <w:p w14:paraId="3989977D" w14:textId="41BD4E7F" w:rsidR="00384393" w:rsidRPr="00384393" w:rsidRDefault="001D23E6" w:rsidP="001D23E6">
      <w:pPr>
        <w:autoSpaceDE w:val="0"/>
        <w:autoSpaceDN w:val="0"/>
        <w:adjustRightInd w:val="0"/>
        <w:spacing w:after="0" w:line="360" w:lineRule="auto"/>
        <w:jc w:val="both"/>
        <w:rPr>
          <w:rFonts w:ascii="Palatino Linotype" w:hAnsi="Palatino Linotype" w:cs="Minion Pro"/>
          <w:color w:val="000000"/>
          <w:kern w:val="0"/>
          <w:sz w:val="24"/>
          <w:szCs w:val="24"/>
          <w:lang w:val="fr-FR"/>
        </w:rPr>
      </w:pPr>
      <w:r w:rsidRPr="001D23E6">
        <w:rPr>
          <w:rFonts w:ascii="Palatino Linotype" w:hAnsi="Palatino Linotype" w:cs="Minion Pro"/>
          <w:color w:val="000000"/>
          <w:kern w:val="0"/>
          <w:sz w:val="24"/>
          <w:szCs w:val="24"/>
          <w:lang w:val="fr-FR"/>
        </w:rPr>
        <w:t>artement de Langue et Littérature française</w:t>
      </w:r>
    </w:p>
    <w:p w14:paraId="5EC9ACF0"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Testy w nauczaniu języków obcych</w:t>
      </w:r>
      <w:r w:rsidRPr="00C60CC0">
        <w:rPr>
          <w:rFonts w:ascii="Palatino Linotype" w:hAnsi="Palatino Linotype" w:cs="Minion Pro"/>
          <w:color w:val="000000"/>
          <w:kern w:val="0"/>
          <w:sz w:val="24"/>
          <w:szCs w:val="24"/>
        </w:rPr>
        <w:t xml:space="preserve">, WSiP, Warszawa 1982. </w:t>
      </w:r>
    </w:p>
    <w:p w14:paraId="79FC6227"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Sukces i niepowodzenie w nauce języka obcego</w:t>
      </w:r>
      <w:r w:rsidRPr="00C60CC0">
        <w:rPr>
          <w:rFonts w:ascii="Palatino Linotype" w:hAnsi="Palatino Linotype" w:cs="Minion Pro"/>
          <w:color w:val="000000"/>
          <w:kern w:val="0"/>
          <w:sz w:val="24"/>
          <w:szCs w:val="24"/>
        </w:rPr>
        <w:t xml:space="preserve">, WSiP, Warszawa 1987. </w:t>
      </w:r>
    </w:p>
    <w:p w14:paraId="624E72BE"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O programach prawie wszystko</w:t>
      </w:r>
      <w:r w:rsidRPr="00C60CC0">
        <w:rPr>
          <w:rFonts w:ascii="Palatino Linotype" w:hAnsi="Palatino Linotype" w:cs="Minion Pro"/>
          <w:color w:val="000000"/>
          <w:kern w:val="0"/>
          <w:sz w:val="24"/>
          <w:szCs w:val="24"/>
        </w:rPr>
        <w:t xml:space="preserve">, WSiP, Warszawa 1999. </w:t>
      </w:r>
    </w:p>
    <w:p w14:paraId="7694D789"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Metodyka nauczania języków obcych</w:t>
      </w:r>
      <w:r w:rsidRPr="00C60CC0">
        <w:rPr>
          <w:rFonts w:ascii="Palatino Linotype" w:hAnsi="Palatino Linotype" w:cs="Minion Pro"/>
          <w:color w:val="000000"/>
          <w:kern w:val="0"/>
          <w:sz w:val="24"/>
          <w:szCs w:val="24"/>
        </w:rPr>
        <w:t>, Fraszka Edukacyjna, War</w:t>
      </w:r>
      <w:r w:rsidRPr="00C60CC0">
        <w:rPr>
          <w:rFonts w:ascii="Palatino Linotype" w:hAnsi="Palatino Linotype" w:cs="Minion Pro"/>
          <w:color w:val="000000"/>
          <w:kern w:val="0"/>
          <w:sz w:val="24"/>
          <w:szCs w:val="24"/>
        </w:rPr>
        <w:softHyphen/>
        <w:t xml:space="preserve">szawa 2003. </w:t>
      </w:r>
    </w:p>
    <w:p w14:paraId="672BD26A" w14:textId="4A238233" w:rsidR="00566C75" w:rsidRPr="00C60CC0" w:rsidRDefault="00C60CC0" w:rsidP="00C60CC0">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Łada-Grodzicka A., Bełczewska E., Herde M., Kwiatkowska-Klarzak E., Wasilewska J., </w:t>
      </w:r>
      <w:r w:rsidRPr="00C60CC0">
        <w:rPr>
          <w:rFonts w:ascii="Palatino Linotype" w:hAnsi="Palatino Linotype" w:cs="Minion Pro"/>
          <w:i/>
          <w:iCs/>
          <w:color w:val="000000"/>
          <w:kern w:val="0"/>
          <w:sz w:val="24"/>
          <w:szCs w:val="24"/>
        </w:rPr>
        <w:t>ABC. Program wychowania przedszkolnego XXI wieku</w:t>
      </w:r>
      <w:r w:rsidRPr="00C60CC0">
        <w:rPr>
          <w:rFonts w:ascii="Palatino Linotype" w:hAnsi="Palatino Linotype" w:cs="Minion Pro"/>
          <w:color w:val="000000"/>
          <w:kern w:val="0"/>
          <w:sz w:val="24"/>
          <w:szCs w:val="24"/>
        </w:rPr>
        <w:t>, WSiP, Warszawa 2000.</w:t>
      </w:r>
    </w:p>
    <w:p w14:paraId="6CC99F35"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Okoń W., </w:t>
      </w:r>
      <w:r w:rsidRPr="00C60CC0">
        <w:rPr>
          <w:rFonts w:ascii="Palatino Linotype" w:hAnsi="Palatino Linotype" w:cs="Minion Pro"/>
          <w:i/>
          <w:iCs/>
          <w:color w:val="000000"/>
          <w:kern w:val="0"/>
          <w:sz w:val="24"/>
          <w:szCs w:val="24"/>
        </w:rPr>
        <w:t>Zarys dydaktyki ogólnej</w:t>
      </w:r>
      <w:r w:rsidRPr="00C60CC0">
        <w:rPr>
          <w:rFonts w:ascii="Palatino Linotype" w:hAnsi="Palatino Linotype" w:cs="Minion Pro"/>
          <w:color w:val="000000"/>
          <w:kern w:val="0"/>
          <w:sz w:val="24"/>
          <w:szCs w:val="24"/>
        </w:rPr>
        <w:t xml:space="preserve">, PZWS, Warszawa 1970. </w:t>
      </w:r>
    </w:p>
    <w:p w14:paraId="0DED97C3"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Okoń W., </w:t>
      </w:r>
      <w:r w:rsidRPr="00C60CC0">
        <w:rPr>
          <w:rFonts w:ascii="Palatino Linotype" w:hAnsi="Palatino Linotype" w:cs="Times New Roman"/>
          <w:i/>
          <w:iCs/>
          <w:color w:val="000000"/>
          <w:kern w:val="0"/>
          <w:sz w:val="24"/>
          <w:szCs w:val="24"/>
        </w:rPr>
        <w:t>Nowy słownik pedagogiczny</w:t>
      </w:r>
      <w:r w:rsidRPr="00C60CC0">
        <w:rPr>
          <w:rFonts w:ascii="Palatino Linotype" w:hAnsi="Palatino Linotype" w:cs="Times New Roman"/>
          <w:color w:val="000000"/>
          <w:kern w:val="0"/>
          <w:sz w:val="24"/>
          <w:szCs w:val="24"/>
        </w:rPr>
        <w:t>, Wydawnictwo Akademicke Żak, Warsza</w:t>
      </w:r>
      <w:r w:rsidRPr="00C60CC0">
        <w:rPr>
          <w:rFonts w:ascii="Palatino Linotype" w:hAnsi="Palatino Linotype" w:cs="Times New Roman"/>
          <w:color w:val="000000"/>
          <w:kern w:val="0"/>
          <w:sz w:val="24"/>
          <w:szCs w:val="24"/>
        </w:rPr>
        <w:softHyphen/>
        <w:t xml:space="preserve">wa 2004. </w:t>
      </w:r>
    </w:p>
    <w:p w14:paraId="6EE3CFB4"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Pamuła M., </w:t>
      </w:r>
      <w:r w:rsidRPr="00C60CC0">
        <w:rPr>
          <w:rFonts w:ascii="Palatino Linotype" w:hAnsi="Palatino Linotype" w:cs="Times New Roman"/>
          <w:i/>
          <w:iCs/>
          <w:color w:val="000000"/>
          <w:kern w:val="0"/>
          <w:sz w:val="24"/>
          <w:szCs w:val="24"/>
        </w:rPr>
        <w:t>Metodyka nauczania języków obcych w kształceniu zintegrowanym</w:t>
      </w:r>
      <w:r w:rsidRPr="00C60CC0">
        <w:rPr>
          <w:rFonts w:ascii="Palatino Linotype" w:hAnsi="Palatino Linotype" w:cs="Times New Roman"/>
          <w:color w:val="000000"/>
          <w:kern w:val="0"/>
          <w:sz w:val="24"/>
          <w:szCs w:val="24"/>
        </w:rPr>
        <w:t xml:space="preserve">, Fraszka Edukacyjna, Warszawa 2006. </w:t>
      </w:r>
    </w:p>
    <w:p w14:paraId="34A4319D"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Pfeiffer W., </w:t>
      </w:r>
      <w:r w:rsidRPr="00C60CC0">
        <w:rPr>
          <w:rFonts w:ascii="Palatino Linotype" w:hAnsi="Palatino Linotype" w:cs="Times New Roman"/>
          <w:i/>
          <w:iCs/>
          <w:color w:val="000000"/>
          <w:kern w:val="0"/>
          <w:sz w:val="24"/>
          <w:szCs w:val="24"/>
        </w:rPr>
        <w:t>Nauka języków obcych. Od praktyki do praktyki</w:t>
      </w:r>
      <w:r w:rsidRPr="00C60CC0">
        <w:rPr>
          <w:rFonts w:ascii="Palatino Linotype" w:hAnsi="Palatino Linotype" w:cs="Times New Roman"/>
          <w:color w:val="000000"/>
          <w:kern w:val="0"/>
          <w:sz w:val="24"/>
          <w:szCs w:val="24"/>
        </w:rPr>
        <w:t xml:space="preserve">, Wagros, Poznań 2001. </w:t>
      </w:r>
    </w:p>
    <w:p w14:paraId="1A102C61" w14:textId="77777777" w:rsid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lastRenderedPageBreak/>
        <w:t xml:space="preserve">Półturzycki J., </w:t>
      </w:r>
      <w:r w:rsidRPr="00C60CC0">
        <w:rPr>
          <w:rFonts w:ascii="Palatino Linotype" w:hAnsi="Palatino Linotype" w:cs="Times New Roman"/>
          <w:i/>
          <w:iCs/>
          <w:color w:val="000000"/>
          <w:kern w:val="0"/>
          <w:sz w:val="24"/>
          <w:szCs w:val="24"/>
        </w:rPr>
        <w:t>Dydaktyka dla nauczycieli</w:t>
      </w:r>
      <w:r w:rsidRPr="00C60CC0">
        <w:rPr>
          <w:rFonts w:ascii="Palatino Linotype" w:hAnsi="Palatino Linotype" w:cs="Times New Roman"/>
          <w:color w:val="000000"/>
          <w:kern w:val="0"/>
          <w:sz w:val="24"/>
          <w:szCs w:val="24"/>
        </w:rPr>
        <w:t xml:space="preserve">, Wydawnictwo Adam Marszałek, Toruń 2014. </w:t>
      </w:r>
    </w:p>
    <w:p w14:paraId="4D6C6672" w14:textId="038399D3" w:rsidR="00AB29C7" w:rsidRPr="002477E3" w:rsidRDefault="000F292E" w:rsidP="00395866">
      <w:pPr>
        <w:autoSpaceDE w:val="0"/>
        <w:autoSpaceDN w:val="0"/>
        <w:adjustRightInd w:val="0"/>
        <w:spacing w:after="0" w:line="360" w:lineRule="auto"/>
        <w:rPr>
          <w:rFonts w:ascii="Palatino Linotype" w:hAnsi="Palatino Linotype" w:cs="Times New Roman"/>
          <w:color w:val="000000"/>
          <w:kern w:val="0"/>
          <w:sz w:val="24"/>
          <w:szCs w:val="24"/>
          <w:lang w:val="fr-FR"/>
        </w:rPr>
      </w:pPr>
      <w:r>
        <w:rPr>
          <w:rFonts w:ascii="Palatino Linotype" w:hAnsi="Palatino Linotype" w:cs="Times New Roman"/>
          <w:i/>
          <w:iCs/>
          <w:color w:val="000000"/>
          <w:kern w:val="0"/>
          <w:sz w:val="24"/>
          <w:szCs w:val="24"/>
          <w:lang w:val="fr-FR"/>
        </w:rPr>
        <w:t>R</w:t>
      </w:r>
      <w:r w:rsidRPr="00D25D45">
        <w:rPr>
          <w:rFonts w:ascii="Palatino Linotype" w:hAnsi="Palatino Linotype" w:cs="Times New Roman"/>
          <w:i/>
          <w:iCs/>
          <w:color w:val="000000"/>
          <w:kern w:val="0"/>
          <w:sz w:val="24"/>
          <w:szCs w:val="24"/>
          <w:lang w:val="fr-FR"/>
        </w:rPr>
        <w:t>essources pédagogiques (en ligne)</w:t>
      </w:r>
      <w:r>
        <w:rPr>
          <w:rFonts w:ascii="Palatino Linotype" w:hAnsi="Palatino Linotype" w:cs="Times New Roman"/>
          <w:i/>
          <w:iCs/>
          <w:color w:val="000000"/>
          <w:kern w:val="0"/>
          <w:sz w:val="24"/>
          <w:szCs w:val="24"/>
          <w:lang w:val="fr-FR"/>
        </w:rPr>
        <w:t xml:space="preserve"> </w:t>
      </w:r>
      <w:hyperlink r:id="rId17" w:history="1">
        <w:r w:rsidR="00395866" w:rsidRPr="00AF39DE">
          <w:rPr>
            <w:rStyle w:val="Hipercze"/>
            <w:rFonts w:ascii="Palatino Linotype" w:hAnsi="Palatino Linotype" w:cs="Times New Roman"/>
            <w:i/>
            <w:iCs/>
            <w:kern w:val="0"/>
            <w:sz w:val="24"/>
            <w:szCs w:val="24"/>
            <w:lang w:val="fr-FR"/>
          </w:rPr>
          <w:t>https://liseo.france-education-international.fr/index.php?lvl=cmspage&amp;pageid=6&amp;id_rubrique=178</w:t>
        </w:r>
      </w:hyperlink>
      <w:r w:rsidR="00395866">
        <w:rPr>
          <w:rFonts w:ascii="Palatino Linotype" w:hAnsi="Palatino Linotype" w:cs="Times New Roman"/>
          <w:i/>
          <w:iCs/>
          <w:color w:val="000000"/>
          <w:kern w:val="0"/>
          <w:sz w:val="24"/>
          <w:szCs w:val="24"/>
          <w:lang w:val="fr-FR"/>
        </w:rPr>
        <w:t xml:space="preserve"> </w:t>
      </w:r>
    </w:p>
    <w:p w14:paraId="79833EA1"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Stawna M., </w:t>
      </w:r>
      <w:r w:rsidRPr="00C60CC0">
        <w:rPr>
          <w:rFonts w:ascii="Palatino Linotype" w:hAnsi="Palatino Linotype" w:cs="Times New Roman"/>
          <w:i/>
          <w:iCs/>
          <w:color w:val="000000"/>
          <w:kern w:val="0"/>
          <w:sz w:val="24"/>
          <w:szCs w:val="24"/>
        </w:rPr>
        <w:t>Podejście komunikacyjne do nauczania języków obcych</w:t>
      </w:r>
      <w:r w:rsidRPr="00C60CC0">
        <w:rPr>
          <w:rFonts w:ascii="Palatino Linotype" w:hAnsi="Palatino Linotype" w:cs="Times New Roman"/>
          <w:color w:val="000000"/>
          <w:kern w:val="0"/>
          <w:sz w:val="24"/>
          <w:szCs w:val="24"/>
        </w:rPr>
        <w:t>, WSiP, War</w:t>
      </w:r>
      <w:r w:rsidRPr="00C60CC0">
        <w:rPr>
          <w:rFonts w:ascii="Palatino Linotype" w:hAnsi="Palatino Linotype" w:cs="Times New Roman"/>
          <w:color w:val="000000"/>
          <w:kern w:val="0"/>
          <w:sz w:val="24"/>
          <w:szCs w:val="24"/>
        </w:rPr>
        <w:softHyphen/>
        <w:t xml:space="preserve">szawa 1991. </w:t>
      </w:r>
    </w:p>
    <w:p w14:paraId="2598EEF9" w14:textId="6360F344" w:rsidR="00C60CC0" w:rsidRPr="00C60CC0" w:rsidRDefault="00C60CC0" w:rsidP="00C60CC0">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Times New Roman"/>
          <w:color w:val="000000"/>
          <w:kern w:val="0"/>
          <w:sz w:val="24"/>
          <w:szCs w:val="24"/>
        </w:rPr>
        <w:t xml:space="preserve">Żebrowska M., </w:t>
      </w:r>
      <w:r w:rsidRPr="00C60CC0">
        <w:rPr>
          <w:rFonts w:ascii="Palatino Linotype" w:hAnsi="Palatino Linotype" w:cs="Times New Roman"/>
          <w:i/>
          <w:iCs/>
          <w:color w:val="000000"/>
          <w:kern w:val="0"/>
          <w:sz w:val="24"/>
          <w:szCs w:val="24"/>
        </w:rPr>
        <w:t>Psychologia rozwojowa dzieci i młodzieży</w:t>
      </w:r>
      <w:r w:rsidRPr="00C60CC0">
        <w:rPr>
          <w:rFonts w:ascii="Palatino Linotype" w:hAnsi="Palatino Linotype" w:cs="Times New Roman"/>
          <w:color w:val="000000"/>
          <w:kern w:val="0"/>
          <w:sz w:val="24"/>
          <w:szCs w:val="24"/>
        </w:rPr>
        <w:t>, PWN, Warszawa 1986.</w:t>
      </w:r>
    </w:p>
    <w:sectPr w:rsidR="00C60CC0" w:rsidRPr="00C60CC0" w:rsidSect="00A25673">
      <w:footerReference w:type="default" r:id="rId18"/>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ADBC3E" w14:textId="77777777" w:rsidR="004E517A" w:rsidRDefault="004E517A" w:rsidP="00A376E2">
      <w:pPr>
        <w:spacing w:after="0" w:line="240" w:lineRule="auto"/>
      </w:pPr>
      <w:r>
        <w:separator/>
      </w:r>
    </w:p>
  </w:endnote>
  <w:endnote w:type="continuationSeparator" w:id="0">
    <w:p w14:paraId="21A71D7D" w14:textId="77777777" w:rsidR="004E517A" w:rsidRDefault="004E517A" w:rsidP="00A376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0"/>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inion Pro SmBd">
    <w:panose1 w:val="02040603060306020203"/>
    <w:charset w:val="00"/>
    <w:family w:val="roman"/>
    <w:notTrueType/>
    <w:pitch w:val="variable"/>
    <w:sig w:usb0="60000287" w:usb1="00000001" w:usb2="00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Myriad Pro">
    <w:altName w:val="Segoe UI"/>
    <w:panose1 w:val="020B0506030403020204"/>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755226"/>
      <w:docPartObj>
        <w:docPartGallery w:val="Page Numbers (Bottom of Page)"/>
        <w:docPartUnique/>
      </w:docPartObj>
    </w:sdtPr>
    <w:sdtContent>
      <w:p w14:paraId="5A8C9639" w14:textId="6B520CDE" w:rsidR="00FE7954" w:rsidRDefault="00FE7954">
        <w:pPr>
          <w:pStyle w:val="Stopka"/>
          <w:jc w:val="right"/>
        </w:pPr>
        <w:r>
          <w:fldChar w:fldCharType="begin"/>
        </w:r>
        <w:r>
          <w:instrText>PAGE   \* MERGEFORMAT</w:instrText>
        </w:r>
        <w:r>
          <w:fldChar w:fldCharType="separate"/>
        </w:r>
        <w:r w:rsidR="00566C75">
          <w:rPr>
            <w:noProof/>
          </w:rPr>
          <w:t>7</w:t>
        </w:r>
        <w:r>
          <w:fldChar w:fldCharType="end"/>
        </w:r>
      </w:p>
    </w:sdtContent>
  </w:sdt>
  <w:p w14:paraId="030752E6" w14:textId="77777777" w:rsidR="00FE7954" w:rsidRDefault="00FE795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968B31" w14:textId="77777777" w:rsidR="004E517A" w:rsidRDefault="004E517A" w:rsidP="00A376E2">
      <w:pPr>
        <w:spacing w:after="0" w:line="240" w:lineRule="auto"/>
      </w:pPr>
      <w:r>
        <w:separator/>
      </w:r>
    </w:p>
  </w:footnote>
  <w:footnote w:type="continuationSeparator" w:id="0">
    <w:p w14:paraId="68FA4E10" w14:textId="77777777" w:rsidR="004E517A" w:rsidRDefault="004E517A" w:rsidP="00A376E2">
      <w:pPr>
        <w:spacing w:after="0" w:line="240" w:lineRule="auto"/>
      </w:pPr>
      <w:r>
        <w:continuationSeparator/>
      </w:r>
    </w:p>
  </w:footnote>
  <w:footnote w:id="1">
    <w:p w14:paraId="5E448DBD" w14:textId="77777777" w:rsidR="00FE7954" w:rsidRPr="000B613A" w:rsidRDefault="00FE7954" w:rsidP="00A376E2">
      <w:pPr>
        <w:pStyle w:val="Pa11"/>
        <w:ind w:firstLine="300"/>
        <w:jc w:val="both"/>
        <w:rPr>
          <w:rFonts w:ascii="Palatino Linotype" w:hAnsi="Palatino Linotype" w:cs="Minion Pro"/>
          <w:color w:val="000000"/>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D. Coste, B. North, J. Sheils, J. Trim, E</w:t>
      </w:r>
      <w:r w:rsidRPr="000B613A">
        <w:rPr>
          <w:rFonts w:ascii="Palatino Linotype" w:hAnsi="Palatino Linotype" w:cs="Minion Pro"/>
          <w:i/>
          <w:iCs/>
          <w:color w:val="000000"/>
          <w:sz w:val="18"/>
          <w:szCs w:val="18"/>
        </w:rPr>
        <w:t>uropejski system opisu kształcenia językowego: uczenie się, nauczanie, ocenianie</w:t>
      </w:r>
      <w:r w:rsidRPr="000B613A">
        <w:rPr>
          <w:rFonts w:ascii="Palatino Linotype" w:hAnsi="Palatino Linotype" w:cs="Minion Pro"/>
          <w:color w:val="000000"/>
          <w:sz w:val="18"/>
          <w:szCs w:val="18"/>
        </w:rPr>
        <w:t>. Wydawnictwo CODN, Warszawa 2003. s. 14 i por. nowa wersja tego dokumentu z roku 2020, zaty</w:t>
      </w:r>
      <w:r w:rsidRPr="000B613A">
        <w:rPr>
          <w:rFonts w:ascii="Palatino Linotype" w:hAnsi="Palatino Linotype" w:cs="Minion Pro"/>
          <w:color w:val="000000"/>
          <w:sz w:val="18"/>
          <w:szCs w:val="18"/>
        </w:rPr>
        <w:softHyphen/>
        <w:t xml:space="preserve">tułowana </w:t>
      </w:r>
      <w:r w:rsidRPr="000B613A">
        <w:rPr>
          <w:rFonts w:ascii="Palatino Linotype" w:hAnsi="Palatino Linotype" w:cs="Minion Pro"/>
          <w:i/>
          <w:iCs/>
          <w:color w:val="000000"/>
          <w:sz w:val="18"/>
          <w:szCs w:val="18"/>
        </w:rPr>
        <w:t>Common European Framework for Languages: Learning, Teaching, Assessment. Companion Volume, Council of Europe</w:t>
      </w:r>
      <w:r w:rsidRPr="000B613A">
        <w:rPr>
          <w:rFonts w:ascii="Palatino Linotype" w:hAnsi="Palatino Linotype" w:cs="Minion Pro"/>
          <w:color w:val="000000"/>
          <w:sz w:val="18"/>
          <w:szCs w:val="18"/>
        </w:rPr>
        <w:t>, Strasbourg 2020</w:t>
      </w:r>
    </w:p>
  </w:footnote>
  <w:footnote w:id="2">
    <w:p w14:paraId="06FE66ED"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Por. W. Okoń, </w:t>
      </w:r>
      <w:r w:rsidRPr="000B613A">
        <w:rPr>
          <w:rFonts w:ascii="Palatino Linotype" w:hAnsi="Palatino Linotype" w:cs="Minion Pro"/>
          <w:i/>
          <w:iCs/>
          <w:color w:val="000000"/>
          <w:sz w:val="18"/>
          <w:szCs w:val="18"/>
        </w:rPr>
        <w:t>Wprowadzenie do dydaktyki ogólnej</w:t>
      </w:r>
      <w:r w:rsidRPr="000B613A">
        <w:rPr>
          <w:rFonts w:ascii="Palatino Linotype" w:hAnsi="Palatino Linotype" w:cs="Minion Pro"/>
          <w:color w:val="000000"/>
          <w:sz w:val="18"/>
          <w:szCs w:val="18"/>
        </w:rPr>
        <w:t>, Wydawnictwo Akademickie Żak, Warszawa 2003, s. 126</w:t>
      </w:r>
    </w:p>
  </w:footnote>
  <w:footnote w:id="3">
    <w:p w14:paraId="68BF4EB6"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Rozporządzenia Ministra Edukacji Narodowej z 14 lutego 2017 r. (Dz.U. z dnia 14 lutego 2017 r. poz. 356 z późn. zm.)</w:t>
      </w:r>
    </w:p>
  </w:footnote>
  <w:footnote w:id="4">
    <w:p w14:paraId="0E3B9A4D" w14:textId="77777777" w:rsidR="00FE7954" w:rsidRPr="0094533E" w:rsidRDefault="00FE7954">
      <w:pPr>
        <w:pStyle w:val="Tekstprzypisudolnego"/>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J. Iluk, </w:t>
      </w:r>
      <w:r w:rsidRPr="000B613A">
        <w:rPr>
          <w:rFonts w:ascii="Palatino Linotype" w:hAnsi="Palatino Linotype" w:cs="Minion Pro"/>
          <w:i/>
          <w:iCs/>
          <w:color w:val="000000"/>
          <w:sz w:val="18"/>
          <w:szCs w:val="18"/>
        </w:rPr>
        <w:t xml:space="preserve">Jak uczyć małe dzieci języków obcych? </w:t>
      </w:r>
      <w:r w:rsidRPr="000B613A">
        <w:rPr>
          <w:rFonts w:ascii="Palatino Linotype" w:hAnsi="Palatino Linotype" w:cs="Minion Pro"/>
          <w:color w:val="000000"/>
          <w:sz w:val="18"/>
          <w:szCs w:val="18"/>
        </w:rPr>
        <w:t>Wydawnictwo Gnome, Katowice 2002, s. 23.</w:t>
      </w:r>
    </w:p>
  </w:footnote>
  <w:footnote w:id="5">
    <w:p w14:paraId="1F9B2AF4"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H. Komorowska, </w:t>
      </w:r>
      <w:r w:rsidRPr="000B613A">
        <w:rPr>
          <w:rFonts w:ascii="Palatino Linotype" w:hAnsi="Palatino Linotype" w:cs="Minion Pro"/>
          <w:i/>
          <w:iCs/>
          <w:color w:val="000000"/>
          <w:sz w:val="18"/>
          <w:szCs w:val="18"/>
        </w:rPr>
        <w:t>Metodyka nauczania języków obcych</w:t>
      </w:r>
      <w:r w:rsidRPr="000B613A">
        <w:rPr>
          <w:rFonts w:ascii="Palatino Linotype" w:hAnsi="Palatino Linotype" w:cs="Minion Pro"/>
          <w:color w:val="000000"/>
          <w:sz w:val="18"/>
          <w:szCs w:val="18"/>
        </w:rPr>
        <w:t>, Wydawnictwo Fraszka Edukacyjna, Warszawa 2003, s. 34–38</w:t>
      </w:r>
    </w:p>
  </w:footnote>
  <w:footnote w:id="6">
    <w:p w14:paraId="1ECBA836"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i/>
          <w:iCs/>
          <w:color w:val="000000"/>
          <w:sz w:val="18"/>
          <w:szCs w:val="18"/>
        </w:rPr>
        <w:t>Program</w:t>
      </w:r>
      <w:r w:rsidRPr="000B613A">
        <w:rPr>
          <w:rFonts w:ascii="Palatino Linotype" w:hAnsi="Palatino Linotype" w:cs="Minion Pro"/>
          <w:color w:val="000000"/>
          <w:sz w:val="18"/>
          <w:szCs w:val="18"/>
        </w:rPr>
        <w:t>, Encyklopedia PWN, https://encyklopedia.pwn.pl/haslo/program;3962488.html, (data dostępu: 11.06.2023 r.</w:t>
      </w:r>
    </w:p>
  </w:footnote>
  <w:footnote w:id="7">
    <w:p w14:paraId="0600E3BB"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jw.</w:t>
      </w:r>
    </w:p>
  </w:footnote>
  <w:footnote w:id="8">
    <w:p w14:paraId="6B2D34AE" w14:textId="77777777" w:rsidR="00FE7954" w:rsidRDefault="00FE7954">
      <w:pPr>
        <w:pStyle w:val="Tekstprzypisudolnego"/>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W. Okoń, </w:t>
      </w:r>
      <w:r w:rsidRPr="000B613A">
        <w:rPr>
          <w:rFonts w:ascii="Palatino Linotype" w:hAnsi="Palatino Linotype" w:cs="Minion Pro"/>
          <w:i/>
          <w:iCs/>
          <w:color w:val="000000"/>
          <w:sz w:val="18"/>
          <w:szCs w:val="18"/>
        </w:rPr>
        <w:t>Nowy słownik pedagogiczny</w:t>
      </w:r>
      <w:r w:rsidRPr="000B613A">
        <w:rPr>
          <w:rFonts w:ascii="Palatino Linotype" w:hAnsi="Palatino Linotype" w:cs="Minion Pro"/>
          <w:color w:val="000000"/>
          <w:sz w:val="18"/>
          <w:szCs w:val="18"/>
        </w:rPr>
        <w:t>, Wydawnictwo Akademickie Żak, Warszawa 2004</w:t>
      </w:r>
    </w:p>
  </w:footnote>
  <w:footnote w:id="9">
    <w:p w14:paraId="404AD672" w14:textId="77777777" w:rsidR="00FE7954" w:rsidRDefault="00FE7954">
      <w:pPr>
        <w:pStyle w:val="Tekstprzypisudolnego"/>
      </w:pPr>
      <w:r>
        <w:rPr>
          <w:rStyle w:val="Odwoanieprzypisudolnego"/>
        </w:rPr>
        <w:footnoteRef/>
      </w:r>
      <w:r>
        <w:t xml:space="preserve"> </w:t>
      </w:r>
      <w:r w:rsidRPr="0099089B">
        <w:rPr>
          <w:rFonts w:ascii="Palatino Linotype" w:hAnsi="Palatino Linotype" w:cs="Minion Pro"/>
          <w:color w:val="000000"/>
          <w:sz w:val="18"/>
          <w:szCs w:val="18"/>
        </w:rPr>
        <w:t xml:space="preserve">Tenże, </w:t>
      </w:r>
      <w:r w:rsidRPr="0099089B">
        <w:rPr>
          <w:rFonts w:ascii="Palatino Linotype" w:hAnsi="Palatino Linotype" w:cs="Minion Pro"/>
          <w:i/>
          <w:iCs/>
          <w:color w:val="000000"/>
          <w:sz w:val="18"/>
          <w:szCs w:val="18"/>
        </w:rPr>
        <w:t>Wprowadzenie do dydaktyki ogólnej</w:t>
      </w:r>
      <w:r w:rsidRPr="0099089B">
        <w:rPr>
          <w:rFonts w:ascii="Palatino Linotype" w:hAnsi="Palatino Linotype" w:cs="Minion Pro"/>
          <w:color w:val="000000"/>
          <w:sz w:val="18"/>
          <w:szCs w:val="18"/>
        </w:rPr>
        <w:t>, Wydawnictwo Akademickie Żak, Warszawa 2003</w:t>
      </w:r>
    </w:p>
  </w:footnote>
  <w:footnote w:id="10">
    <w:p w14:paraId="4A6CF114" w14:textId="6AD1EE7B" w:rsidR="00FE7954" w:rsidRPr="000B613A" w:rsidRDefault="00FE7954" w:rsidP="000B613A">
      <w:pPr>
        <w:pStyle w:val="Default"/>
        <w:spacing w:before="40" w:after="40" w:line="241" w:lineRule="atLeast"/>
        <w:jc w:val="both"/>
        <w:rPr>
          <w:rFonts w:ascii="Palatino Linotype" w:hAnsi="Palatino Linotype" w:cs="Minion Pro"/>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sz w:val="18"/>
          <w:szCs w:val="18"/>
        </w:rPr>
        <w:t xml:space="preserve">Z listu do Arthura Cohena, dwunastoletniego chłopca, który przesłał Einsteinowi pracę naukową z prośbą </w:t>
      </w:r>
      <w:r w:rsidR="0099089B">
        <w:rPr>
          <w:rFonts w:ascii="Palatino Linotype" w:hAnsi="Palatino Linotype" w:cs="Minion Pro"/>
          <w:sz w:val="18"/>
          <w:szCs w:val="18"/>
        </w:rPr>
        <w:br/>
      </w:r>
      <w:r w:rsidRPr="000B613A">
        <w:rPr>
          <w:rFonts w:ascii="Palatino Linotype" w:hAnsi="Palatino Linotype" w:cs="Minion Pro"/>
          <w:sz w:val="18"/>
          <w:szCs w:val="18"/>
        </w:rPr>
        <w:t xml:space="preserve">o ocenę, 26 grudnia 1928 r. </w:t>
      </w:r>
    </w:p>
  </w:footnote>
  <w:footnote w:id="11">
    <w:p w14:paraId="50697158" w14:textId="77777777" w:rsidR="00FE7954" w:rsidRPr="000B613A" w:rsidRDefault="00FE7954" w:rsidP="00AD24E4">
      <w:pPr>
        <w:pStyle w:val="Pa10"/>
        <w:jc w:val="both"/>
        <w:rPr>
          <w:rFonts w:ascii="Minion Pro" w:hAnsi="Minion Pro" w:cs="Minion Pro"/>
          <w:color w:val="000000"/>
          <w:sz w:val="18"/>
          <w:szCs w:val="18"/>
        </w:rPr>
      </w:pPr>
      <w:r w:rsidRPr="000B613A">
        <w:rPr>
          <w:rStyle w:val="Odwoanieprzypisudolnego"/>
          <w:sz w:val="18"/>
          <w:szCs w:val="18"/>
        </w:rPr>
        <w:footnoteRef/>
      </w:r>
      <w:r w:rsidRPr="000B613A">
        <w:rPr>
          <w:sz w:val="18"/>
          <w:szCs w:val="18"/>
        </w:rPr>
        <w:t xml:space="preserve"> </w:t>
      </w:r>
      <w:r w:rsidRPr="000B613A">
        <w:rPr>
          <w:rFonts w:ascii="Minion Pro" w:hAnsi="Minion Pro" w:cs="Minion Pro"/>
          <w:color w:val="000000"/>
          <w:sz w:val="18"/>
          <w:szCs w:val="18"/>
        </w:rPr>
        <w:t>Dz.U. z dnia 27 marca 2009 r., nr 50, poz. 400.</w:t>
      </w:r>
    </w:p>
  </w:footnote>
  <w:footnote w:id="12">
    <w:p w14:paraId="782E1814" w14:textId="77777777" w:rsidR="00FE7954" w:rsidRPr="00AD24E4" w:rsidRDefault="00FE7954" w:rsidP="00AD24E4">
      <w:pPr>
        <w:pStyle w:val="Pa10"/>
        <w:jc w:val="both"/>
        <w:rPr>
          <w:rFonts w:ascii="Minion Pro" w:hAnsi="Minion Pro" w:cs="Minion Pro"/>
          <w:color w:val="000000"/>
        </w:rPr>
      </w:pPr>
      <w:r w:rsidRPr="000B613A">
        <w:rPr>
          <w:rStyle w:val="Odwoanieprzypisudolnego"/>
          <w:sz w:val="18"/>
          <w:szCs w:val="18"/>
        </w:rPr>
        <w:footnoteRef/>
      </w:r>
      <w:r w:rsidRPr="000B613A">
        <w:rPr>
          <w:sz w:val="18"/>
          <w:szCs w:val="18"/>
        </w:rPr>
        <w:t xml:space="preserve"> </w:t>
      </w:r>
      <w:r w:rsidRPr="000B613A">
        <w:rPr>
          <w:rFonts w:ascii="Minion Pro" w:hAnsi="Minion Pro" w:cs="Minion Pro"/>
          <w:color w:val="000000"/>
          <w:sz w:val="18"/>
          <w:szCs w:val="18"/>
        </w:rPr>
        <w:t>Dz.U. z dnia 11 marca 2019 r., poz. 465.</w:t>
      </w:r>
    </w:p>
  </w:footnote>
  <w:footnote w:id="13">
    <w:p w14:paraId="2499B73A" w14:textId="77777777" w:rsidR="00FE7954" w:rsidRDefault="00FE7954">
      <w:pPr>
        <w:pStyle w:val="Tekstprzypisudolnego"/>
      </w:pPr>
      <w:r>
        <w:rPr>
          <w:rStyle w:val="Odwoanieprzypisudolnego"/>
        </w:rPr>
        <w:footnoteRef/>
      </w:r>
      <w:r>
        <w:t xml:space="preserve"> </w:t>
      </w:r>
      <w:r w:rsidRPr="002F686E">
        <w:rPr>
          <w:rFonts w:ascii="Palatino Linotype" w:hAnsi="Palatino Linotype" w:cs="Minion Pro"/>
          <w:color w:val="000000"/>
          <w:sz w:val="18"/>
          <w:szCs w:val="18"/>
        </w:rPr>
        <w:t xml:space="preserve">W. Pfeiffer, </w:t>
      </w:r>
      <w:r w:rsidRPr="002F686E">
        <w:rPr>
          <w:rFonts w:ascii="Palatino Linotype" w:hAnsi="Palatino Linotype" w:cs="Minion Pro"/>
          <w:i/>
          <w:iCs/>
          <w:color w:val="000000"/>
          <w:sz w:val="18"/>
          <w:szCs w:val="18"/>
        </w:rPr>
        <w:t>Nauka Języków obcych. Od praktyki do praktyki</w:t>
      </w:r>
      <w:r w:rsidRPr="002F686E">
        <w:rPr>
          <w:rFonts w:ascii="Palatino Linotype" w:hAnsi="Palatino Linotype" w:cs="Minion Pro"/>
          <w:color w:val="000000"/>
          <w:sz w:val="18"/>
          <w:szCs w:val="18"/>
        </w:rPr>
        <w:t>, WAGROS, Poznań 2001, s. 195.;</w:t>
      </w:r>
    </w:p>
  </w:footnote>
  <w:footnote w:id="14">
    <w:p w14:paraId="1AF9509F"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Prezentowane tu kompetencje nauczycieli mogą być nazywane i klasyfikowane w różny sposób. Por. klasyfi</w:t>
      </w:r>
      <w:r w:rsidRPr="00B11964">
        <w:rPr>
          <w:rFonts w:ascii="Palatino Linotype" w:hAnsi="Palatino Linotype" w:cs="Minion Pro"/>
          <w:color w:val="000000"/>
          <w:sz w:val="18"/>
          <w:szCs w:val="18"/>
        </w:rPr>
        <w:softHyphen/>
        <w:t>kację kompetencji nauczycieli języków obcych u Pfeiffera.</w:t>
      </w:r>
    </w:p>
  </w:footnote>
  <w:footnote w:id="15">
    <w:p w14:paraId="699698F5" w14:textId="77777777" w:rsidR="00FE7954" w:rsidRDefault="00FE7954">
      <w:pPr>
        <w:pStyle w:val="Tekstprzypisudolnego"/>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J. Iluk, </w:t>
      </w:r>
      <w:r w:rsidRPr="00B11964">
        <w:rPr>
          <w:rFonts w:ascii="Palatino Linotype" w:hAnsi="Palatino Linotype" w:cs="Minion Pro"/>
          <w:i/>
          <w:iCs/>
          <w:color w:val="000000"/>
          <w:sz w:val="18"/>
          <w:szCs w:val="18"/>
        </w:rPr>
        <w:t>Jak uczyć małe dzieci języków obcych?</w:t>
      </w:r>
      <w:r w:rsidRPr="00B11964">
        <w:rPr>
          <w:rFonts w:ascii="Palatino Linotype" w:hAnsi="Palatino Linotype" w:cs="Minion Pro"/>
          <w:color w:val="000000"/>
          <w:sz w:val="18"/>
          <w:szCs w:val="18"/>
        </w:rPr>
        <w:t xml:space="preserve">… dz. cyt., s. 39, H. Komorowska, </w:t>
      </w:r>
      <w:r w:rsidRPr="00B11964">
        <w:rPr>
          <w:rFonts w:ascii="Palatino Linotype" w:hAnsi="Palatino Linotype" w:cs="Minion Pro"/>
          <w:i/>
          <w:iCs/>
          <w:color w:val="000000"/>
          <w:sz w:val="18"/>
          <w:szCs w:val="18"/>
        </w:rPr>
        <w:t>Metodyka nauczania języ</w:t>
      </w:r>
      <w:r w:rsidRPr="00B11964">
        <w:rPr>
          <w:rFonts w:ascii="Palatino Linotype" w:hAnsi="Palatino Linotype" w:cs="Minion Pro"/>
          <w:i/>
          <w:iCs/>
          <w:color w:val="000000"/>
          <w:sz w:val="18"/>
          <w:szCs w:val="18"/>
        </w:rPr>
        <w:softHyphen/>
        <w:t>ków obcych</w:t>
      </w:r>
      <w:r w:rsidRPr="00B11964">
        <w:rPr>
          <w:rFonts w:ascii="Palatino Linotype" w:hAnsi="Palatino Linotype" w:cs="Minion Pro"/>
          <w:color w:val="000000"/>
          <w:sz w:val="18"/>
          <w:szCs w:val="18"/>
        </w:rPr>
        <w:t>…, dz. cyt., s. 216</w:t>
      </w:r>
    </w:p>
  </w:footnote>
  <w:footnote w:id="16">
    <w:p w14:paraId="5176EDDB" w14:textId="225970EA"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i/>
          <w:iCs/>
          <w:color w:val="000000"/>
          <w:sz w:val="18"/>
          <w:szCs w:val="18"/>
        </w:rPr>
        <w:t>TIK – niezbędnik nauczyciela</w:t>
      </w:r>
      <w:r w:rsidRPr="00B11964">
        <w:rPr>
          <w:rFonts w:ascii="Palatino Linotype" w:hAnsi="Palatino Linotype" w:cs="Minion Pro"/>
          <w:color w:val="000000"/>
          <w:sz w:val="18"/>
          <w:szCs w:val="18"/>
        </w:rPr>
        <w:t>, https://www.szkolneinspiracje.pl/tik-niezbednik-nauczyciela/, (data dostępu: 15.06.2023 r.).</w:t>
      </w:r>
    </w:p>
  </w:footnote>
  <w:footnote w:id="17">
    <w:p w14:paraId="5A8FD841"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R. Stefańska-Klar, </w:t>
      </w:r>
      <w:r w:rsidRPr="00B11964">
        <w:rPr>
          <w:rFonts w:ascii="Palatino Linotype" w:hAnsi="Palatino Linotype" w:cs="Minion Pro"/>
          <w:i/>
          <w:iCs/>
          <w:color w:val="000000"/>
          <w:sz w:val="18"/>
          <w:szCs w:val="18"/>
        </w:rPr>
        <w:t xml:space="preserve">Późne dzieciństwo. Młodszy wiek szkolny </w:t>
      </w:r>
      <w:r w:rsidRPr="00B11964">
        <w:rPr>
          <w:rFonts w:ascii="Palatino Linotype" w:hAnsi="Palatino Linotype" w:cs="Minion Pro"/>
          <w:color w:val="000000"/>
          <w:sz w:val="18"/>
          <w:szCs w:val="18"/>
        </w:rPr>
        <w:t xml:space="preserve">[w:] B. Harwas-Napierała, J. Trempała, </w:t>
      </w:r>
      <w:r w:rsidRPr="00B11964">
        <w:rPr>
          <w:rFonts w:ascii="Palatino Linotype" w:hAnsi="Palatino Linotype" w:cs="Minion Pro"/>
          <w:i/>
          <w:iCs/>
          <w:color w:val="000000"/>
          <w:sz w:val="18"/>
          <w:szCs w:val="18"/>
        </w:rPr>
        <w:t>Psy</w:t>
      </w:r>
      <w:r w:rsidRPr="00B11964">
        <w:rPr>
          <w:rFonts w:ascii="Palatino Linotype" w:hAnsi="Palatino Linotype" w:cs="Minion Pro"/>
          <w:i/>
          <w:iCs/>
          <w:color w:val="000000"/>
          <w:sz w:val="18"/>
          <w:szCs w:val="18"/>
        </w:rPr>
        <w:softHyphen/>
        <w:t>chologia rozwoju człowieka</w:t>
      </w:r>
      <w:r w:rsidRPr="00B11964">
        <w:rPr>
          <w:rFonts w:ascii="Palatino Linotype" w:hAnsi="Palatino Linotype" w:cs="Minion Pro"/>
          <w:color w:val="000000"/>
          <w:sz w:val="18"/>
          <w:szCs w:val="18"/>
        </w:rPr>
        <w:t>, t. II, PWN, Warszawa 2000, s. 130.</w:t>
      </w:r>
    </w:p>
  </w:footnote>
  <w:footnote w:id="18">
    <w:p w14:paraId="5B680C74"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J. Iluk, </w:t>
      </w:r>
      <w:r w:rsidRPr="00B11964">
        <w:rPr>
          <w:rFonts w:ascii="Palatino Linotype" w:hAnsi="Palatino Linotype" w:cs="Minion Pro"/>
          <w:i/>
          <w:iCs/>
          <w:color w:val="000000"/>
          <w:sz w:val="18"/>
          <w:szCs w:val="18"/>
        </w:rPr>
        <w:t>Jak uczyć małe dzieci języków obcych?</w:t>
      </w:r>
      <w:r w:rsidRPr="00B11964">
        <w:rPr>
          <w:rFonts w:ascii="Palatino Linotype" w:hAnsi="Palatino Linotype" w:cs="Minion Pro"/>
          <w:color w:val="000000"/>
          <w:sz w:val="18"/>
          <w:szCs w:val="18"/>
        </w:rPr>
        <w:t>… dz. cyt., s. 41</w:t>
      </w:r>
    </w:p>
  </w:footnote>
  <w:footnote w:id="19">
    <w:p w14:paraId="41B2ABFC" w14:textId="77777777" w:rsidR="00FE7954" w:rsidRDefault="00FE7954">
      <w:pPr>
        <w:pStyle w:val="Tekstprzypisudolnego"/>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M. Pamuła, </w:t>
      </w:r>
      <w:r w:rsidRPr="00B11964">
        <w:rPr>
          <w:rFonts w:ascii="Palatino Linotype" w:hAnsi="Palatino Linotype" w:cs="Minion Pro"/>
          <w:i/>
          <w:iCs/>
          <w:color w:val="000000"/>
          <w:sz w:val="18"/>
          <w:szCs w:val="18"/>
        </w:rPr>
        <w:t>Metodyka nauczania języków obcych w kształceniu zintegrowanym</w:t>
      </w:r>
      <w:r w:rsidRPr="00B11964">
        <w:rPr>
          <w:rFonts w:ascii="Palatino Linotype" w:hAnsi="Palatino Linotype" w:cs="Minion Pro"/>
          <w:color w:val="000000"/>
          <w:sz w:val="18"/>
          <w:szCs w:val="18"/>
        </w:rPr>
        <w:t>, Fraszka Edukacyjna, War</w:t>
      </w:r>
      <w:r w:rsidRPr="00B11964">
        <w:rPr>
          <w:rFonts w:ascii="Palatino Linotype" w:hAnsi="Palatino Linotype" w:cs="Minion Pro"/>
          <w:color w:val="000000"/>
          <w:sz w:val="18"/>
          <w:szCs w:val="18"/>
        </w:rPr>
        <w:softHyphen/>
        <w:t>szawa 2006, s. 9–10</w:t>
      </w:r>
    </w:p>
  </w:footnote>
  <w:footnote w:id="20">
    <w:p w14:paraId="7E7CC752"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Dokładną charakterystykę uczniów I etapu edukacyjnego znaleźć można w: B. Harwas-Napierała, J. Trempała, </w:t>
      </w:r>
      <w:r w:rsidRPr="00B11964">
        <w:rPr>
          <w:rFonts w:ascii="Palatino Linotype" w:hAnsi="Palatino Linotype" w:cs="Minion Pro"/>
          <w:i/>
          <w:iCs/>
          <w:color w:val="000000"/>
          <w:sz w:val="18"/>
          <w:szCs w:val="18"/>
        </w:rPr>
        <w:t>Psychologia rozwoju człowieka</w:t>
      </w:r>
      <w:r w:rsidRPr="00B11964">
        <w:rPr>
          <w:rFonts w:ascii="Palatino Linotype" w:hAnsi="Palatino Linotype" w:cs="Minion Pro"/>
          <w:color w:val="000000"/>
          <w:sz w:val="18"/>
          <w:szCs w:val="18"/>
        </w:rPr>
        <w:t>, t. II, PWN, Warszawa 2000.</w:t>
      </w:r>
    </w:p>
  </w:footnote>
  <w:footnote w:id="21">
    <w:p w14:paraId="13F7A0C2" w14:textId="77777777" w:rsidR="00FE7954" w:rsidRPr="00D0236B" w:rsidRDefault="00FE7954" w:rsidP="00D0236B">
      <w:pPr>
        <w:pStyle w:val="Pa11"/>
        <w:ind w:firstLine="300"/>
        <w:jc w:val="both"/>
        <w:rPr>
          <w:rFonts w:ascii="Minion Pro" w:hAnsi="Minion Pro" w:cs="Minion Pro"/>
          <w:color w:val="000000"/>
        </w:rPr>
      </w:pPr>
      <w:r w:rsidRPr="00B11964">
        <w:rPr>
          <w:rStyle w:val="Odwoanieprzypisudolnego"/>
          <w:sz w:val="18"/>
          <w:szCs w:val="18"/>
        </w:rPr>
        <w:footnoteRef/>
      </w:r>
      <w:r w:rsidRPr="00B11964">
        <w:rPr>
          <w:sz w:val="18"/>
          <w:szCs w:val="18"/>
        </w:rPr>
        <w:t xml:space="preserve"> </w:t>
      </w:r>
      <w:r w:rsidRPr="00B11964">
        <w:rPr>
          <w:rFonts w:ascii="Minion Pro" w:hAnsi="Minion Pro" w:cs="Minion Pro"/>
          <w:color w:val="000000"/>
          <w:sz w:val="18"/>
          <w:szCs w:val="18"/>
        </w:rPr>
        <w:t xml:space="preserve">Por. H. Komorowska, </w:t>
      </w:r>
      <w:r w:rsidRPr="00B11964">
        <w:rPr>
          <w:rFonts w:ascii="Minion Pro" w:hAnsi="Minion Pro" w:cs="Minion Pro"/>
          <w:i/>
          <w:iCs/>
          <w:color w:val="000000"/>
          <w:sz w:val="18"/>
          <w:szCs w:val="18"/>
        </w:rPr>
        <w:t>Metodyka nauczania języków obcych</w:t>
      </w:r>
      <w:r w:rsidRPr="00B11964">
        <w:rPr>
          <w:rFonts w:ascii="Minion Pro" w:hAnsi="Minion Pro" w:cs="Minion Pro"/>
          <w:color w:val="000000"/>
          <w:sz w:val="18"/>
          <w:szCs w:val="18"/>
        </w:rPr>
        <w:t>…, dz. cyt., s. 216.</w:t>
      </w:r>
    </w:p>
  </w:footnote>
  <w:footnote w:id="22">
    <w:p w14:paraId="1DDEF1A5"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kern w:val="0"/>
          <w:sz w:val="18"/>
          <w:szCs w:val="18"/>
        </w:rPr>
        <w:t xml:space="preserve">Por. J. Iluk, </w:t>
      </w:r>
      <w:r w:rsidRPr="00B11964">
        <w:rPr>
          <w:rFonts w:ascii="Palatino Linotype" w:hAnsi="Palatino Linotype" w:cs="Minion Pro"/>
          <w:i/>
          <w:iCs/>
          <w:color w:val="000000"/>
          <w:kern w:val="0"/>
          <w:sz w:val="18"/>
          <w:szCs w:val="18"/>
        </w:rPr>
        <w:t>Jak uczyć małe dzieci języków obcych?</w:t>
      </w:r>
      <w:r w:rsidRPr="00B11964">
        <w:rPr>
          <w:rFonts w:ascii="Palatino Linotype" w:hAnsi="Palatino Linotype" w:cs="Minion Pro"/>
          <w:color w:val="000000"/>
          <w:kern w:val="0"/>
          <w:sz w:val="18"/>
          <w:szCs w:val="18"/>
        </w:rPr>
        <w:t>… dz. cyt., s. 36.</w:t>
      </w:r>
    </w:p>
  </w:footnote>
  <w:footnote w:id="23">
    <w:p w14:paraId="0CE8FF24" w14:textId="4B77EF89"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i/>
          <w:iCs/>
          <w:color w:val="000000"/>
          <w:kern w:val="0"/>
          <w:sz w:val="18"/>
          <w:szCs w:val="18"/>
        </w:rPr>
        <w:t>Podstawa programowa kształcenia ogólnego</w:t>
      </w:r>
      <w:r w:rsidRPr="00B11964">
        <w:rPr>
          <w:rFonts w:ascii="Palatino Linotype" w:hAnsi="Palatino Linotype" w:cs="Minion Pro"/>
          <w:color w:val="000000"/>
          <w:kern w:val="0"/>
          <w:sz w:val="18"/>
          <w:szCs w:val="18"/>
        </w:rPr>
        <w:t>, https://cke.gov.pl/images/_EGZAMIN_OSMOKLASISTY/Pod</w:t>
      </w:r>
      <w:r w:rsidRPr="00B11964">
        <w:rPr>
          <w:rFonts w:ascii="Palatino Linotype" w:hAnsi="Palatino Linotype" w:cs="Minion Pro"/>
          <w:color w:val="000000"/>
          <w:kern w:val="0"/>
          <w:sz w:val="18"/>
          <w:szCs w:val="18"/>
        </w:rPr>
        <w:softHyphen/>
        <w:t>stawa_programowa/SP_PP_2017_Jezyk_obcy_nowo</w:t>
      </w:r>
      <w:r w:rsidR="00110A87">
        <w:rPr>
          <w:rFonts w:ascii="Palatino Linotype" w:hAnsi="Palatino Linotype" w:cs="Minion Pro"/>
          <w:color w:val="000000"/>
          <w:kern w:val="0"/>
          <w:sz w:val="18"/>
          <w:szCs w:val="18"/>
        </w:rPr>
        <w:t>z</w:t>
      </w:r>
      <w:r w:rsidRPr="00B11964">
        <w:rPr>
          <w:rFonts w:ascii="Palatino Linotype" w:hAnsi="Palatino Linotype" w:cs="Minion Pro"/>
          <w:color w:val="000000"/>
          <w:kern w:val="0"/>
          <w:sz w:val="18"/>
          <w:szCs w:val="18"/>
        </w:rPr>
        <w:t xml:space="preserve">ytny.pdf, (data dostępu: </w:t>
      </w:r>
      <w:r w:rsidR="00110A87">
        <w:rPr>
          <w:rFonts w:ascii="Palatino Linotype" w:hAnsi="Palatino Linotype" w:cs="Minion Pro"/>
          <w:color w:val="000000"/>
          <w:kern w:val="0"/>
          <w:sz w:val="18"/>
          <w:szCs w:val="18"/>
        </w:rPr>
        <w:t>07</w:t>
      </w:r>
      <w:r w:rsidRPr="00B11964">
        <w:rPr>
          <w:rFonts w:ascii="Palatino Linotype" w:hAnsi="Palatino Linotype" w:cs="Minion Pro"/>
          <w:color w:val="000000"/>
          <w:kern w:val="0"/>
          <w:sz w:val="18"/>
          <w:szCs w:val="18"/>
        </w:rPr>
        <w:t>.0</w:t>
      </w:r>
      <w:r w:rsidR="00110A87">
        <w:rPr>
          <w:rFonts w:ascii="Palatino Linotype" w:hAnsi="Palatino Linotype" w:cs="Minion Pro"/>
          <w:color w:val="000000"/>
          <w:kern w:val="0"/>
          <w:sz w:val="18"/>
          <w:szCs w:val="18"/>
        </w:rPr>
        <w:t>2</w:t>
      </w:r>
      <w:r w:rsidRPr="00B11964">
        <w:rPr>
          <w:rFonts w:ascii="Palatino Linotype" w:hAnsi="Palatino Linotype" w:cs="Minion Pro"/>
          <w:color w:val="000000"/>
          <w:kern w:val="0"/>
          <w:sz w:val="18"/>
          <w:szCs w:val="18"/>
        </w:rPr>
        <w:t>.202</w:t>
      </w:r>
      <w:r w:rsidR="00110A87">
        <w:rPr>
          <w:rFonts w:ascii="Palatino Linotype" w:hAnsi="Palatino Linotype" w:cs="Minion Pro"/>
          <w:color w:val="000000"/>
          <w:kern w:val="0"/>
          <w:sz w:val="18"/>
          <w:szCs w:val="18"/>
        </w:rPr>
        <w:t>4</w:t>
      </w:r>
      <w:r w:rsidRPr="00B11964">
        <w:rPr>
          <w:rFonts w:ascii="Palatino Linotype" w:hAnsi="Palatino Linotype" w:cs="Minion Pro"/>
          <w:color w:val="000000"/>
          <w:kern w:val="0"/>
          <w:sz w:val="18"/>
          <w:szCs w:val="18"/>
        </w:rPr>
        <w:t xml:space="preserve"> r.).</w:t>
      </w:r>
    </w:p>
  </w:footnote>
  <w:footnote w:id="24">
    <w:p w14:paraId="6190C465" w14:textId="77777777" w:rsidR="00FE7954" w:rsidRDefault="00FE7954">
      <w:pPr>
        <w:pStyle w:val="Tekstprzypisudolnego"/>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kern w:val="0"/>
          <w:sz w:val="18"/>
          <w:szCs w:val="18"/>
        </w:rPr>
        <w:t xml:space="preserve">Por. W. Okoń, </w:t>
      </w:r>
      <w:r w:rsidRPr="00B11964">
        <w:rPr>
          <w:rFonts w:ascii="Palatino Linotype" w:hAnsi="Palatino Linotype" w:cs="Minion Pro"/>
          <w:i/>
          <w:iCs/>
          <w:color w:val="000000"/>
          <w:kern w:val="0"/>
          <w:sz w:val="18"/>
          <w:szCs w:val="18"/>
        </w:rPr>
        <w:t>Nowy słownik pedagogiczny…</w:t>
      </w:r>
      <w:r w:rsidRPr="00B11964">
        <w:rPr>
          <w:rFonts w:ascii="Palatino Linotype" w:hAnsi="Palatino Linotype" w:cs="Minion Pro"/>
          <w:color w:val="000000"/>
          <w:kern w:val="0"/>
          <w:sz w:val="18"/>
          <w:szCs w:val="18"/>
        </w:rPr>
        <w:t>, s. 256.</w:t>
      </w:r>
    </w:p>
  </w:footnote>
  <w:footnote w:id="25">
    <w:p w14:paraId="09CB3900"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kern w:val="0"/>
          <w:sz w:val="18"/>
          <w:szCs w:val="18"/>
        </w:rPr>
        <w:t xml:space="preserve">W. Pfeiffer, </w:t>
      </w:r>
      <w:r w:rsidRPr="00B11964">
        <w:rPr>
          <w:rFonts w:ascii="Palatino Linotype" w:hAnsi="Palatino Linotype" w:cs="Minion Pro"/>
          <w:i/>
          <w:iCs/>
          <w:color w:val="000000"/>
          <w:kern w:val="0"/>
          <w:sz w:val="18"/>
          <w:szCs w:val="18"/>
        </w:rPr>
        <w:t>Nauka Języków obcych. Od praktyki do praktyki</w:t>
      </w:r>
      <w:r w:rsidRPr="00B11964">
        <w:rPr>
          <w:rFonts w:ascii="Palatino Linotype" w:hAnsi="Palatino Linotype" w:cs="Minion Pro"/>
          <w:color w:val="000000"/>
          <w:kern w:val="0"/>
          <w:sz w:val="18"/>
          <w:szCs w:val="18"/>
        </w:rPr>
        <w:t>…, s. 71</w:t>
      </w:r>
    </w:p>
  </w:footnote>
  <w:footnote w:id="26">
    <w:p w14:paraId="54567477"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J. Półturzycki, D</w:t>
      </w:r>
      <w:r w:rsidRPr="00B11964">
        <w:rPr>
          <w:rFonts w:ascii="Palatino Linotype" w:hAnsi="Palatino Linotype" w:cs="Minion Pro"/>
          <w:i/>
          <w:iCs/>
          <w:color w:val="000000"/>
          <w:sz w:val="18"/>
          <w:szCs w:val="18"/>
        </w:rPr>
        <w:t>ydaktyka dla nauczycieli</w:t>
      </w:r>
      <w:r w:rsidRPr="00B11964">
        <w:rPr>
          <w:rFonts w:ascii="Palatino Linotype" w:hAnsi="Palatino Linotype" w:cs="Minion Pro"/>
          <w:color w:val="000000"/>
          <w:sz w:val="18"/>
          <w:szCs w:val="18"/>
        </w:rPr>
        <w:t>, Wydawnictwo Adam Marszałek, Toruń 2014, s. 199.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74014FA"/>
    <w:multiLevelType w:val="hybridMultilevel"/>
    <w:tmpl w:val="CC72C0A4"/>
    <w:lvl w:ilvl="0" w:tplc="FFFFFFFF">
      <w:start w:val="1"/>
      <w:numFmt w:val="ideographDigital"/>
      <w:lvlText w:val="."/>
      <w:lvlJc w:val="left"/>
    </w:lvl>
    <w:lvl w:ilvl="1" w:tplc="8E225980">
      <w:start w:val="1"/>
      <w:numFmt w:val="bullet"/>
      <w:lvlText w:val=""/>
      <w:lvlJc w:val="left"/>
      <w:pPr>
        <w:ind w:left="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B35F211"/>
    <w:multiLevelType w:val="hybridMultilevel"/>
    <w:tmpl w:val="284C7954"/>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7A435EE"/>
    <w:multiLevelType w:val="hybridMultilevel"/>
    <w:tmpl w:val="3280BD3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97C5C15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8014352"/>
    <w:multiLevelType w:val="hybridMultilevel"/>
    <w:tmpl w:val="1FCE9D92"/>
    <w:lvl w:ilvl="0" w:tplc="C1AEEADA">
      <w:start w:val="1"/>
      <w:numFmt w:val="bullet"/>
      <w:lvlText w:val=""/>
      <w:lvlJc w:val="left"/>
      <w:pPr>
        <w:ind w:left="0" w:firstLine="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A9B87CBA"/>
    <w:multiLevelType w:val="hybridMultilevel"/>
    <w:tmpl w:val="EE76C7C2"/>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AA096FEC"/>
    <w:multiLevelType w:val="hybridMultilevel"/>
    <w:tmpl w:val="B45CA242"/>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B71C0DC7"/>
    <w:multiLevelType w:val="hybridMultilevel"/>
    <w:tmpl w:val="8F2E82A0"/>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C0FBD18F"/>
    <w:multiLevelType w:val="hybridMultilevel"/>
    <w:tmpl w:val="0ABC2388"/>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C115929B"/>
    <w:multiLevelType w:val="hybridMultilevel"/>
    <w:tmpl w:val="7392209A"/>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C2803AB1"/>
    <w:multiLevelType w:val="hybridMultilevel"/>
    <w:tmpl w:val="48985426"/>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C2C58DA8"/>
    <w:multiLevelType w:val="hybridMultilevel"/>
    <w:tmpl w:val="4328BD38"/>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C768E067"/>
    <w:multiLevelType w:val="hybridMultilevel"/>
    <w:tmpl w:val="AE66FC56"/>
    <w:lvl w:ilvl="0" w:tplc="FFFFFFFF">
      <w:start w:val="1"/>
      <w:numFmt w:val="ideographDigital"/>
      <w:lvlText w:val="."/>
      <w:lvlJc w:val="left"/>
    </w:lvl>
    <w:lvl w:ilvl="1" w:tplc="0415000B">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D0CFD3F2"/>
    <w:multiLevelType w:val="hybridMultilevel"/>
    <w:tmpl w:val="97EE2ABE"/>
    <w:lvl w:ilvl="0" w:tplc="FFFFFFFF">
      <w:start w:val="1"/>
      <w:numFmt w:val="decimal"/>
      <w:lvlText w:val="%1."/>
      <w:lvlJc w:val="left"/>
    </w:lvl>
    <w:lvl w:ilvl="1" w:tplc="0415000F">
      <w:start w:val="1"/>
      <w:numFmt w:val="decimal"/>
      <w:lvlText w:val="%2."/>
      <w:lvlJc w:val="left"/>
      <w:pPr>
        <w:ind w:left="72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24D78FE"/>
    <w:multiLevelType w:val="hybridMultilevel"/>
    <w:tmpl w:val="B06829C8"/>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E564F9C1"/>
    <w:multiLevelType w:val="hybridMultilevel"/>
    <w:tmpl w:val="F64A3A2A"/>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E9D870D5"/>
    <w:multiLevelType w:val="hybridMultilevel"/>
    <w:tmpl w:val="33D8504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F3C5FE25"/>
    <w:multiLevelType w:val="hybridMultilevel"/>
    <w:tmpl w:val="0980BC12"/>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F930362B"/>
    <w:multiLevelType w:val="hybridMultilevel"/>
    <w:tmpl w:val="5C9A1DF4"/>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FA15FC63"/>
    <w:multiLevelType w:val="hybridMultilevel"/>
    <w:tmpl w:val="5FF00AC6"/>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03807ED4"/>
    <w:multiLevelType w:val="hybridMultilevel"/>
    <w:tmpl w:val="CAD01602"/>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05808285"/>
    <w:multiLevelType w:val="hybridMultilevel"/>
    <w:tmpl w:val="D7322BFA"/>
    <w:lvl w:ilvl="0" w:tplc="FFFFFFFF">
      <w:start w:val="1"/>
      <w:numFmt w:val="decimal"/>
      <w:lvlText w:val="%1."/>
      <w:lvlJc w:val="left"/>
    </w:lvl>
    <w:lvl w:ilvl="1" w:tplc="0415000B">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05E4FECD"/>
    <w:multiLevelType w:val="hybridMultilevel"/>
    <w:tmpl w:val="B9BAC180"/>
    <w:lvl w:ilvl="0" w:tplc="FFFFFFFF">
      <w:start w:val="1"/>
      <w:numFmt w:val="decimal"/>
      <w:lvlText w:val="%1."/>
      <w:lvlJc w:val="left"/>
    </w:lvl>
    <w:lvl w:ilvl="1" w:tplc="96C2390E">
      <w:start w:val="1"/>
      <w:numFmt w:val="bullet"/>
      <w:lvlText w:val=""/>
      <w:lvlJc w:val="left"/>
      <w:pPr>
        <w:ind w:left="36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06F8770B"/>
    <w:multiLevelType w:val="hybridMultilevel"/>
    <w:tmpl w:val="807A5E6E"/>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0814059E"/>
    <w:multiLevelType w:val="hybridMultilevel"/>
    <w:tmpl w:val="582E47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CAF3AD0"/>
    <w:multiLevelType w:val="hybridMultilevel"/>
    <w:tmpl w:val="05C6CB3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0EDC49DD"/>
    <w:multiLevelType w:val="hybridMultilevel"/>
    <w:tmpl w:val="F36E6734"/>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40B283D"/>
    <w:multiLevelType w:val="hybridMultilevel"/>
    <w:tmpl w:val="5FA489A0"/>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7939A67"/>
    <w:multiLevelType w:val="hybridMultilevel"/>
    <w:tmpl w:val="856CF8E8"/>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CE25D7A"/>
    <w:multiLevelType w:val="hybridMultilevel"/>
    <w:tmpl w:val="704C7A92"/>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20713D41"/>
    <w:multiLevelType w:val="hybridMultilevel"/>
    <w:tmpl w:val="D6480E7A"/>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4DE0B1E"/>
    <w:multiLevelType w:val="hybridMultilevel"/>
    <w:tmpl w:val="67C2E81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6415743"/>
    <w:multiLevelType w:val="hybridMultilevel"/>
    <w:tmpl w:val="CC046D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F95225A"/>
    <w:multiLevelType w:val="hybridMultilevel"/>
    <w:tmpl w:val="062AEB9C"/>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 w15:restartNumberingAfterBreak="0">
    <w:nsid w:val="31809DAB"/>
    <w:multiLevelType w:val="hybridMultilevel"/>
    <w:tmpl w:val="A022A71E"/>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62858F8"/>
    <w:multiLevelType w:val="hybridMultilevel"/>
    <w:tmpl w:val="FC0610CC"/>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36CC0DC2"/>
    <w:multiLevelType w:val="hybridMultilevel"/>
    <w:tmpl w:val="C3F072F6"/>
    <w:lvl w:ilvl="0" w:tplc="FFFFFFFF">
      <w:start w:val="1"/>
      <w:numFmt w:val="decimal"/>
      <w:lvlText w:val="%1."/>
      <w:lvlJc w:val="left"/>
    </w:lvl>
    <w:lvl w:ilvl="1" w:tplc="0415000B">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3A94771C"/>
    <w:multiLevelType w:val="hybridMultilevel"/>
    <w:tmpl w:val="67F6C25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3BCCDCC8"/>
    <w:multiLevelType w:val="hybridMultilevel"/>
    <w:tmpl w:val="0514246A"/>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3F7A67B7"/>
    <w:multiLevelType w:val="hybridMultilevel"/>
    <w:tmpl w:val="481E0FE8"/>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1412A55"/>
    <w:multiLevelType w:val="hybridMultilevel"/>
    <w:tmpl w:val="796223E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466D0889"/>
    <w:multiLevelType w:val="hybridMultilevel"/>
    <w:tmpl w:val="542EE0A4"/>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 w15:restartNumberingAfterBreak="0">
    <w:nsid w:val="479F6473"/>
    <w:multiLevelType w:val="hybridMultilevel"/>
    <w:tmpl w:val="B3A0A17A"/>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 w15:restartNumberingAfterBreak="0">
    <w:nsid w:val="497024B0"/>
    <w:multiLevelType w:val="hybridMultilevel"/>
    <w:tmpl w:val="B2BA0790"/>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49BD1FF2"/>
    <w:multiLevelType w:val="hybridMultilevel"/>
    <w:tmpl w:val="616CF2C6"/>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 w15:restartNumberingAfterBreak="0">
    <w:nsid w:val="4BC2218E"/>
    <w:multiLevelType w:val="hybridMultilevel"/>
    <w:tmpl w:val="DC48772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4C5AF7BD"/>
    <w:multiLevelType w:val="hybridMultilevel"/>
    <w:tmpl w:val="C2F01C2C"/>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4C61BD4D"/>
    <w:multiLevelType w:val="hybridMultilevel"/>
    <w:tmpl w:val="935A6CC4"/>
    <w:lvl w:ilvl="0" w:tplc="FFFFFFFF">
      <w:start w:val="1"/>
      <w:numFmt w:val="decimal"/>
      <w:lvlText w:val="%1."/>
      <w:lvlJc w:val="left"/>
    </w:lvl>
    <w:lvl w:ilvl="1" w:tplc="919A6E1C">
      <w:start w:val="1"/>
      <w:numFmt w:val="bullet"/>
      <w:lvlText w:val=""/>
      <w:lvlJc w:val="left"/>
      <w:pPr>
        <w:ind w:left="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8" w15:restartNumberingAfterBreak="0">
    <w:nsid w:val="4ED5DCAF"/>
    <w:multiLevelType w:val="hybridMultilevel"/>
    <w:tmpl w:val="482C1D9E"/>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 w15:restartNumberingAfterBreak="0">
    <w:nsid w:val="56DCB0BF"/>
    <w:multiLevelType w:val="hybridMultilevel"/>
    <w:tmpl w:val="BFEEC6E6"/>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9427DC8"/>
    <w:multiLevelType w:val="hybridMultilevel"/>
    <w:tmpl w:val="29006498"/>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1" w15:restartNumberingAfterBreak="0">
    <w:nsid w:val="5CE76288"/>
    <w:multiLevelType w:val="hybridMultilevel"/>
    <w:tmpl w:val="A3D80ECA"/>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 w15:restartNumberingAfterBreak="0">
    <w:nsid w:val="5CF459C4"/>
    <w:multiLevelType w:val="hybridMultilevel"/>
    <w:tmpl w:val="3F8AFAFC"/>
    <w:lvl w:ilvl="0" w:tplc="8E225980">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 w15:restartNumberingAfterBreak="0">
    <w:nsid w:val="5E004D8D"/>
    <w:multiLevelType w:val="hybridMultilevel"/>
    <w:tmpl w:val="E6445E9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5E5EF3C1"/>
    <w:multiLevelType w:val="hybridMultilevel"/>
    <w:tmpl w:val="13064946"/>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5" w15:restartNumberingAfterBreak="0">
    <w:nsid w:val="5EE16644"/>
    <w:multiLevelType w:val="hybridMultilevel"/>
    <w:tmpl w:val="FB98AB0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606C5F1E"/>
    <w:multiLevelType w:val="hybridMultilevel"/>
    <w:tmpl w:val="975C0B8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7" w15:restartNumberingAfterBreak="0">
    <w:nsid w:val="61C92D0F"/>
    <w:multiLevelType w:val="hybridMultilevel"/>
    <w:tmpl w:val="AE9664E0"/>
    <w:lvl w:ilvl="0" w:tplc="8E225980">
      <w:start w:val="1"/>
      <w:numFmt w:val="bullet"/>
      <w:lvlText w:val=""/>
      <w:lvlJc w:val="left"/>
      <w:pPr>
        <w:ind w:left="720" w:firstLine="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8" w15:restartNumberingAfterBreak="0">
    <w:nsid w:val="62970F9E"/>
    <w:multiLevelType w:val="hybridMultilevel"/>
    <w:tmpl w:val="C7941D92"/>
    <w:lvl w:ilvl="0" w:tplc="0415000B">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9" w15:restartNumberingAfterBreak="0">
    <w:nsid w:val="63AD3460"/>
    <w:multiLevelType w:val="hybridMultilevel"/>
    <w:tmpl w:val="5218E73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647F24E9"/>
    <w:multiLevelType w:val="hybridMultilevel"/>
    <w:tmpl w:val="7988C6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658E6A7A"/>
    <w:multiLevelType w:val="hybridMultilevel"/>
    <w:tmpl w:val="24007ECA"/>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697E4961"/>
    <w:multiLevelType w:val="hybridMultilevel"/>
    <w:tmpl w:val="914228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6A9107DF"/>
    <w:multiLevelType w:val="hybridMultilevel"/>
    <w:tmpl w:val="227C2F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6B946230"/>
    <w:multiLevelType w:val="hybridMultilevel"/>
    <w:tmpl w:val="3E42E476"/>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6D6EA571"/>
    <w:multiLevelType w:val="hybridMultilevel"/>
    <w:tmpl w:val="4D3C4B36"/>
    <w:lvl w:ilvl="0" w:tplc="FFFFFFFF">
      <w:start w:val="1"/>
      <w:numFmt w:val="ideographDigital"/>
      <w:lvlText w:val="."/>
      <w:lvlJc w:val="left"/>
    </w:lvl>
    <w:lvl w:ilvl="1" w:tplc="96C2390E">
      <w:start w:val="1"/>
      <w:numFmt w:val="bullet"/>
      <w:lvlText w:val=""/>
      <w:lvlJc w:val="left"/>
      <w:pPr>
        <w:ind w:left="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6" w15:restartNumberingAfterBreak="0">
    <w:nsid w:val="6DE06243"/>
    <w:multiLevelType w:val="hybridMultilevel"/>
    <w:tmpl w:val="4D7E563A"/>
    <w:lvl w:ilvl="0" w:tplc="FFFFFFFF">
      <w:start w:val="1"/>
      <w:numFmt w:val="decimal"/>
      <w:lvlText w:val="%1."/>
      <w:lvlJc w:val="left"/>
    </w:lvl>
    <w:lvl w:ilvl="1" w:tplc="0415000F">
      <w:start w:val="1"/>
      <w:numFmt w:val="decimal"/>
      <w:lvlText w:val="%2."/>
      <w:lvlJc w:val="left"/>
      <w:pPr>
        <w:ind w:left="36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7" w15:restartNumberingAfterBreak="0">
    <w:nsid w:val="6F206867"/>
    <w:multiLevelType w:val="hybridMultilevel"/>
    <w:tmpl w:val="FCC8234C"/>
    <w:lvl w:ilvl="0" w:tplc="0415000F">
      <w:start w:val="1"/>
      <w:numFmt w:val="decimal"/>
      <w:lvlText w:val="%1."/>
      <w:lvlJc w:val="left"/>
      <w:pPr>
        <w:ind w:left="1070" w:hanging="360"/>
      </w:pPr>
    </w:lvl>
    <w:lvl w:ilvl="1" w:tplc="04150019" w:tentative="1">
      <w:start w:val="1"/>
      <w:numFmt w:val="lowerLetter"/>
      <w:lvlText w:val="%2."/>
      <w:lvlJc w:val="left"/>
      <w:pPr>
        <w:ind w:left="2150" w:hanging="360"/>
      </w:pPr>
    </w:lvl>
    <w:lvl w:ilvl="2" w:tplc="0415001B" w:tentative="1">
      <w:start w:val="1"/>
      <w:numFmt w:val="lowerRoman"/>
      <w:lvlText w:val="%3."/>
      <w:lvlJc w:val="right"/>
      <w:pPr>
        <w:ind w:left="2870" w:hanging="180"/>
      </w:pPr>
    </w:lvl>
    <w:lvl w:ilvl="3" w:tplc="0415000F" w:tentative="1">
      <w:start w:val="1"/>
      <w:numFmt w:val="decimal"/>
      <w:lvlText w:val="%4."/>
      <w:lvlJc w:val="left"/>
      <w:pPr>
        <w:ind w:left="3590" w:hanging="360"/>
      </w:pPr>
    </w:lvl>
    <w:lvl w:ilvl="4" w:tplc="04150019" w:tentative="1">
      <w:start w:val="1"/>
      <w:numFmt w:val="lowerLetter"/>
      <w:lvlText w:val="%5."/>
      <w:lvlJc w:val="left"/>
      <w:pPr>
        <w:ind w:left="4310" w:hanging="360"/>
      </w:pPr>
    </w:lvl>
    <w:lvl w:ilvl="5" w:tplc="0415001B" w:tentative="1">
      <w:start w:val="1"/>
      <w:numFmt w:val="lowerRoman"/>
      <w:lvlText w:val="%6."/>
      <w:lvlJc w:val="right"/>
      <w:pPr>
        <w:ind w:left="5030" w:hanging="180"/>
      </w:pPr>
    </w:lvl>
    <w:lvl w:ilvl="6" w:tplc="0415000F" w:tentative="1">
      <w:start w:val="1"/>
      <w:numFmt w:val="decimal"/>
      <w:lvlText w:val="%7."/>
      <w:lvlJc w:val="left"/>
      <w:pPr>
        <w:ind w:left="5750" w:hanging="360"/>
      </w:pPr>
    </w:lvl>
    <w:lvl w:ilvl="7" w:tplc="04150019" w:tentative="1">
      <w:start w:val="1"/>
      <w:numFmt w:val="lowerLetter"/>
      <w:lvlText w:val="%8."/>
      <w:lvlJc w:val="left"/>
      <w:pPr>
        <w:ind w:left="6470" w:hanging="360"/>
      </w:pPr>
    </w:lvl>
    <w:lvl w:ilvl="8" w:tplc="0415001B" w:tentative="1">
      <w:start w:val="1"/>
      <w:numFmt w:val="lowerRoman"/>
      <w:lvlText w:val="%9."/>
      <w:lvlJc w:val="right"/>
      <w:pPr>
        <w:ind w:left="7190" w:hanging="180"/>
      </w:pPr>
    </w:lvl>
  </w:abstractNum>
  <w:abstractNum w:abstractNumId="68" w15:restartNumberingAfterBreak="0">
    <w:nsid w:val="742A3376"/>
    <w:multiLevelType w:val="hybridMultilevel"/>
    <w:tmpl w:val="078A9C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758D6EB5"/>
    <w:multiLevelType w:val="hybridMultilevel"/>
    <w:tmpl w:val="02C6BB88"/>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763651B2"/>
    <w:multiLevelType w:val="hybridMultilevel"/>
    <w:tmpl w:val="A3E4FA10"/>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8994621"/>
    <w:multiLevelType w:val="hybridMultilevel"/>
    <w:tmpl w:val="384C250C"/>
    <w:lvl w:ilvl="0" w:tplc="FFFFFFF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163203373">
    <w:abstractNumId w:val="69"/>
  </w:num>
  <w:num w:numId="2" w16cid:durableId="14234458">
    <w:abstractNumId w:val="29"/>
  </w:num>
  <w:num w:numId="3" w16cid:durableId="155535268">
    <w:abstractNumId w:val="28"/>
  </w:num>
  <w:num w:numId="4" w16cid:durableId="507214940">
    <w:abstractNumId w:val="51"/>
  </w:num>
  <w:num w:numId="5" w16cid:durableId="1804734861">
    <w:abstractNumId w:val="19"/>
  </w:num>
  <w:num w:numId="6" w16cid:durableId="514998619">
    <w:abstractNumId w:val="49"/>
  </w:num>
  <w:num w:numId="7" w16cid:durableId="1685788080">
    <w:abstractNumId w:val="11"/>
  </w:num>
  <w:num w:numId="8" w16cid:durableId="299654820">
    <w:abstractNumId w:val="53"/>
  </w:num>
  <w:num w:numId="9" w16cid:durableId="2094663979">
    <w:abstractNumId w:val="2"/>
  </w:num>
  <w:num w:numId="10" w16cid:durableId="1376852871">
    <w:abstractNumId w:val="16"/>
  </w:num>
  <w:num w:numId="11" w16cid:durableId="966854819">
    <w:abstractNumId w:val="6"/>
  </w:num>
  <w:num w:numId="12" w16cid:durableId="2016106414">
    <w:abstractNumId w:val="48"/>
  </w:num>
  <w:num w:numId="13" w16cid:durableId="2000453326">
    <w:abstractNumId w:val="7"/>
  </w:num>
  <w:num w:numId="14" w16cid:durableId="897320476">
    <w:abstractNumId w:val="66"/>
  </w:num>
  <w:num w:numId="15" w16cid:durableId="1833445504">
    <w:abstractNumId w:val="41"/>
  </w:num>
  <w:num w:numId="16" w16cid:durableId="1327123628">
    <w:abstractNumId w:val="37"/>
  </w:num>
  <w:num w:numId="17" w16cid:durableId="983657305">
    <w:abstractNumId w:val="50"/>
  </w:num>
  <w:num w:numId="18" w16cid:durableId="1622956658">
    <w:abstractNumId w:val="71"/>
  </w:num>
  <w:num w:numId="19" w16cid:durableId="1518618719">
    <w:abstractNumId w:val="68"/>
  </w:num>
  <w:num w:numId="20" w16cid:durableId="541021984">
    <w:abstractNumId w:val="24"/>
  </w:num>
  <w:num w:numId="21" w16cid:durableId="1696730610">
    <w:abstractNumId w:val="60"/>
  </w:num>
  <w:num w:numId="22" w16cid:durableId="608241168">
    <w:abstractNumId w:val="62"/>
  </w:num>
  <w:num w:numId="23" w16cid:durableId="558052227">
    <w:abstractNumId w:val="23"/>
  </w:num>
  <w:num w:numId="24" w16cid:durableId="2118483692">
    <w:abstractNumId w:val="32"/>
  </w:num>
  <w:num w:numId="25" w16cid:durableId="1925332048">
    <w:abstractNumId w:val="27"/>
  </w:num>
  <w:num w:numId="26" w16cid:durableId="210313371">
    <w:abstractNumId w:val="34"/>
  </w:num>
  <w:num w:numId="27" w16cid:durableId="80372891">
    <w:abstractNumId w:val="61"/>
  </w:num>
  <w:num w:numId="28" w16cid:durableId="1011031902">
    <w:abstractNumId w:val="13"/>
  </w:num>
  <w:num w:numId="29" w16cid:durableId="615870308">
    <w:abstractNumId w:val="35"/>
  </w:num>
  <w:num w:numId="30" w16cid:durableId="1140151728">
    <w:abstractNumId w:val="42"/>
  </w:num>
  <w:num w:numId="31" w16cid:durableId="762453305">
    <w:abstractNumId w:val="20"/>
  </w:num>
  <w:num w:numId="32" w16cid:durableId="1467816167">
    <w:abstractNumId w:val="44"/>
  </w:num>
  <w:num w:numId="33" w16cid:durableId="852689440">
    <w:abstractNumId w:val="33"/>
  </w:num>
  <w:num w:numId="34" w16cid:durableId="700014263">
    <w:abstractNumId w:val="31"/>
  </w:num>
  <w:num w:numId="35" w16cid:durableId="594896202">
    <w:abstractNumId w:val="25"/>
  </w:num>
  <w:num w:numId="36" w16cid:durableId="1549297903">
    <w:abstractNumId w:val="40"/>
  </w:num>
  <w:num w:numId="37" w16cid:durableId="1591698613">
    <w:abstractNumId w:val="56"/>
  </w:num>
  <w:num w:numId="38" w16cid:durableId="964234274">
    <w:abstractNumId w:val="58"/>
  </w:num>
  <w:num w:numId="39" w16cid:durableId="2057312660">
    <w:abstractNumId w:val="15"/>
  </w:num>
  <w:num w:numId="40" w16cid:durableId="863596454">
    <w:abstractNumId w:val="36"/>
  </w:num>
  <w:num w:numId="41" w16cid:durableId="781268994">
    <w:abstractNumId w:val="12"/>
  </w:num>
  <w:num w:numId="42" w16cid:durableId="641496337">
    <w:abstractNumId w:val="45"/>
  </w:num>
  <w:num w:numId="43" w16cid:durableId="592477449">
    <w:abstractNumId w:val="3"/>
  </w:num>
  <w:num w:numId="44" w16cid:durableId="1743522779">
    <w:abstractNumId w:val="55"/>
  </w:num>
  <w:num w:numId="45" w16cid:durableId="742751905">
    <w:abstractNumId w:val="4"/>
  </w:num>
  <w:num w:numId="46" w16cid:durableId="830289535">
    <w:abstractNumId w:val="21"/>
  </w:num>
  <w:num w:numId="47" w16cid:durableId="528177246">
    <w:abstractNumId w:val="65"/>
  </w:num>
  <w:num w:numId="48" w16cid:durableId="581451690">
    <w:abstractNumId w:val="9"/>
  </w:num>
  <w:num w:numId="49" w16cid:durableId="1863008043">
    <w:abstractNumId w:val="5"/>
  </w:num>
  <w:num w:numId="50" w16cid:durableId="1972006738">
    <w:abstractNumId w:val="54"/>
  </w:num>
  <w:num w:numId="51" w16cid:durableId="1816681791">
    <w:abstractNumId w:val="59"/>
  </w:num>
  <w:num w:numId="52" w16cid:durableId="2130780027">
    <w:abstractNumId w:val="30"/>
  </w:num>
  <w:num w:numId="53" w16cid:durableId="2087142790">
    <w:abstractNumId w:val="18"/>
  </w:num>
  <w:num w:numId="54" w16cid:durableId="1957561510">
    <w:abstractNumId w:val="8"/>
  </w:num>
  <w:num w:numId="55" w16cid:durableId="549532113">
    <w:abstractNumId w:val="43"/>
  </w:num>
  <w:num w:numId="56" w16cid:durableId="1056196349">
    <w:abstractNumId w:val="1"/>
  </w:num>
  <w:num w:numId="57" w16cid:durableId="1586694453">
    <w:abstractNumId w:val="14"/>
  </w:num>
  <w:num w:numId="58" w16cid:durableId="2102337605">
    <w:abstractNumId w:val="10"/>
  </w:num>
  <w:num w:numId="59" w16cid:durableId="2056074663">
    <w:abstractNumId w:val="46"/>
  </w:num>
  <w:num w:numId="60" w16cid:durableId="523514722">
    <w:abstractNumId w:val="17"/>
  </w:num>
  <w:num w:numId="61" w16cid:durableId="2042657921">
    <w:abstractNumId w:val="38"/>
  </w:num>
  <w:num w:numId="62" w16cid:durableId="1554386953">
    <w:abstractNumId w:val="22"/>
  </w:num>
  <w:num w:numId="63" w16cid:durableId="1378889841">
    <w:abstractNumId w:val="47"/>
  </w:num>
  <w:num w:numId="64" w16cid:durableId="585186687">
    <w:abstractNumId w:val="0"/>
  </w:num>
  <w:num w:numId="65" w16cid:durableId="1717509175">
    <w:abstractNumId w:val="70"/>
  </w:num>
  <w:num w:numId="66" w16cid:durableId="1228347514">
    <w:abstractNumId w:val="64"/>
  </w:num>
  <w:num w:numId="67" w16cid:durableId="652024727">
    <w:abstractNumId w:val="39"/>
  </w:num>
  <w:num w:numId="68" w16cid:durableId="1196966804">
    <w:abstractNumId w:val="26"/>
  </w:num>
  <w:num w:numId="69" w16cid:durableId="2047679760">
    <w:abstractNumId w:val="63"/>
  </w:num>
  <w:num w:numId="70" w16cid:durableId="1396735876">
    <w:abstractNumId w:val="52"/>
  </w:num>
  <w:num w:numId="71" w16cid:durableId="1523087537">
    <w:abstractNumId w:val="57"/>
  </w:num>
  <w:num w:numId="72" w16cid:durableId="522668405">
    <w:abstractNumId w:val="67"/>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6E2"/>
    <w:rsid w:val="000046D0"/>
    <w:rsid w:val="00007F9F"/>
    <w:rsid w:val="0002214F"/>
    <w:rsid w:val="00023B77"/>
    <w:rsid w:val="00026B9D"/>
    <w:rsid w:val="00030B78"/>
    <w:rsid w:val="00036C2C"/>
    <w:rsid w:val="00051B4A"/>
    <w:rsid w:val="00076EBD"/>
    <w:rsid w:val="00085B97"/>
    <w:rsid w:val="00085E45"/>
    <w:rsid w:val="00090053"/>
    <w:rsid w:val="000A1241"/>
    <w:rsid w:val="000B0864"/>
    <w:rsid w:val="000B613A"/>
    <w:rsid w:val="000D5A90"/>
    <w:rsid w:val="000E156E"/>
    <w:rsid w:val="000E2341"/>
    <w:rsid w:val="000F292E"/>
    <w:rsid w:val="000F4825"/>
    <w:rsid w:val="00110A87"/>
    <w:rsid w:val="00146008"/>
    <w:rsid w:val="001933AE"/>
    <w:rsid w:val="001A2E2D"/>
    <w:rsid w:val="001B34C2"/>
    <w:rsid w:val="001B40F7"/>
    <w:rsid w:val="001C1323"/>
    <w:rsid w:val="001D23E6"/>
    <w:rsid w:val="001F0FD3"/>
    <w:rsid w:val="001F5D95"/>
    <w:rsid w:val="001F7B58"/>
    <w:rsid w:val="00235773"/>
    <w:rsid w:val="00241099"/>
    <w:rsid w:val="002477E3"/>
    <w:rsid w:val="00260268"/>
    <w:rsid w:val="00263613"/>
    <w:rsid w:val="00265439"/>
    <w:rsid w:val="002709A9"/>
    <w:rsid w:val="002802F8"/>
    <w:rsid w:val="00294E34"/>
    <w:rsid w:val="002B6AF3"/>
    <w:rsid w:val="002C3231"/>
    <w:rsid w:val="002E02DB"/>
    <w:rsid w:val="002F686E"/>
    <w:rsid w:val="00313CC8"/>
    <w:rsid w:val="003324CE"/>
    <w:rsid w:val="00337BAF"/>
    <w:rsid w:val="00340735"/>
    <w:rsid w:val="003446B4"/>
    <w:rsid w:val="003466D6"/>
    <w:rsid w:val="0036091D"/>
    <w:rsid w:val="00366B4D"/>
    <w:rsid w:val="00377A3E"/>
    <w:rsid w:val="00384393"/>
    <w:rsid w:val="0038442F"/>
    <w:rsid w:val="00395866"/>
    <w:rsid w:val="003B6FF3"/>
    <w:rsid w:val="003C1484"/>
    <w:rsid w:val="003C2EE1"/>
    <w:rsid w:val="003C7437"/>
    <w:rsid w:val="003D1841"/>
    <w:rsid w:val="00450891"/>
    <w:rsid w:val="00472AE7"/>
    <w:rsid w:val="004831E0"/>
    <w:rsid w:val="004A531D"/>
    <w:rsid w:val="004B3C9B"/>
    <w:rsid w:val="004E517A"/>
    <w:rsid w:val="004F0C86"/>
    <w:rsid w:val="004F1864"/>
    <w:rsid w:val="00514D23"/>
    <w:rsid w:val="00545754"/>
    <w:rsid w:val="005517B3"/>
    <w:rsid w:val="005650BF"/>
    <w:rsid w:val="00566C75"/>
    <w:rsid w:val="00574793"/>
    <w:rsid w:val="005761A4"/>
    <w:rsid w:val="005B010F"/>
    <w:rsid w:val="005C3C98"/>
    <w:rsid w:val="005C4BBE"/>
    <w:rsid w:val="005C52EB"/>
    <w:rsid w:val="005D2C43"/>
    <w:rsid w:val="005F546A"/>
    <w:rsid w:val="00627E8F"/>
    <w:rsid w:val="0064094D"/>
    <w:rsid w:val="006508C3"/>
    <w:rsid w:val="0065483C"/>
    <w:rsid w:val="006715F4"/>
    <w:rsid w:val="006720A3"/>
    <w:rsid w:val="00693C8A"/>
    <w:rsid w:val="006A7DF9"/>
    <w:rsid w:val="006B1B9E"/>
    <w:rsid w:val="006C0B8E"/>
    <w:rsid w:val="006C5C90"/>
    <w:rsid w:val="006D1C21"/>
    <w:rsid w:val="006F56A5"/>
    <w:rsid w:val="007172F1"/>
    <w:rsid w:val="0073550D"/>
    <w:rsid w:val="00740CCD"/>
    <w:rsid w:val="0074468D"/>
    <w:rsid w:val="007552FA"/>
    <w:rsid w:val="00780318"/>
    <w:rsid w:val="00787A52"/>
    <w:rsid w:val="007970B7"/>
    <w:rsid w:val="007A26AE"/>
    <w:rsid w:val="007C31C1"/>
    <w:rsid w:val="008035FB"/>
    <w:rsid w:val="00810A13"/>
    <w:rsid w:val="00822675"/>
    <w:rsid w:val="00827C53"/>
    <w:rsid w:val="008301AA"/>
    <w:rsid w:val="00834C50"/>
    <w:rsid w:val="00840908"/>
    <w:rsid w:val="00843578"/>
    <w:rsid w:val="008519D4"/>
    <w:rsid w:val="00885E76"/>
    <w:rsid w:val="0089395A"/>
    <w:rsid w:val="008D0DA2"/>
    <w:rsid w:val="008F12DD"/>
    <w:rsid w:val="00920FD8"/>
    <w:rsid w:val="00923AD1"/>
    <w:rsid w:val="00931A89"/>
    <w:rsid w:val="00932526"/>
    <w:rsid w:val="0094533E"/>
    <w:rsid w:val="00953DDB"/>
    <w:rsid w:val="0096154C"/>
    <w:rsid w:val="009763B5"/>
    <w:rsid w:val="0098396E"/>
    <w:rsid w:val="0099089B"/>
    <w:rsid w:val="00990957"/>
    <w:rsid w:val="00991342"/>
    <w:rsid w:val="009C1931"/>
    <w:rsid w:val="009E24AD"/>
    <w:rsid w:val="00A023A9"/>
    <w:rsid w:val="00A023DB"/>
    <w:rsid w:val="00A229B4"/>
    <w:rsid w:val="00A25673"/>
    <w:rsid w:val="00A3486C"/>
    <w:rsid w:val="00A376E2"/>
    <w:rsid w:val="00A40407"/>
    <w:rsid w:val="00A46AF5"/>
    <w:rsid w:val="00A542C8"/>
    <w:rsid w:val="00A575EA"/>
    <w:rsid w:val="00A63137"/>
    <w:rsid w:val="00A679D1"/>
    <w:rsid w:val="00A729FE"/>
    <w:rsid w:val="00A84A55"/>
    <w:rsid w:val="00AB29C7"/>
    <w:rsid w:val="00AB63D1"/>
    <w:rsid w:val="00AD0B62"/>
    <w:rsid w:val="00AD24E4"/>
    <w:rsid w:val="00AD6AF1"/>
    <w:rsid w:val="00AE0D5D"/>
    <w:rsid w:val="00AE5AFF"/>
    <w:rsid w:val="00B01114"/>
    <w:rsid w:val="00B014CF"/>
    <w:rsid w:val="00B06179"/>
    <w:rsid w:val="00B11964"/>
    <w:rsid w:val="00B3441D"/>
    <w:rsid w:val="00B51E1C"/>
    <w:rsid w:val="00B82762"/>
    <w:rsid w:val="00B84614"/>
    <w:rsid w:val="00B867B6"/>
    <w:rsid w:val="00B86A6E"/>
    <w:rsid w:val="00B9453C"/>
    <w:rsid w:val="00BB649A"/>
    <w:rsid w:val="00BF7FBC"/>
    <w:rsid w:val="00C32234"/>
    <w:rsid w:val="00C32AD1"/>
    <w:rsid w:val="00C34DED"/>
    <w:rsid w:val="00C406E0"/>
    <w:rsid w:val="00C529A7"/>
    <w:rsid w:val="00C60CC0"/>
    <w:rsid w:val="00CA12D0"/>
    <w:rsid w:val="00CA3E75"/>
    <w:rsid w:val="00CB7B08"/>
    <w:rsid w:val="00CC3394"/>
    <w:rsid w:val="00D007F6"/>
    <w:rsid w:val="00D0236B"/>
    <w:rsid w:val="00D25D45"/>
    <w:rsid w:val="00D853E3"/>
    <w:rsid w:val="00D86D31"/>
    <w:rsid w:val="00DB0A14"/>
    <w:rsid w:val="00DB3716"/>
    <w:rsid w:val="00E15B22"/>
    <w:rsid w:val="00E311C2"/>
    <w:rsid w:val="00E849D6"/>
    <w:rsid w:val="00E875A1"/>
    <w:rsid w:val="00E9151E"/>
    <w:rsid w:val="00EB3A9C"/>
    <w:rsid w:val="00ED2659"/>
    <w:rsid w:val="00ED2B1C"/>
    <w:rsid w:val="00EE7011"/>
    <w:rsid w:val="00F065CA"/>
    <w:rsid w:val="00F11813"/>
    <w:rsid w:val="00F46C6B"/>
    <w:rsid w:val="00F47055"/>
    <w:rsid w:val="00F726C6"/>
    <w:rsid w:val="00F85C51"/>
    <w:rsid w:val="00F94FDF"/>
    <w:rsid w:val="00FC0B69"/>
    <w:rsid w:val="00FC67FF"/>
    <w:rsid w:val="00FE795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9C3B4F"/>
  <w15:docId w15:val="{6C42ED68-0E88-4521-B2F2-5B5EE9AAE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A679D1"/>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A376E2"/>
    <w:pPr>
      <w:autoSpaceDE w:val="0"/>
      <w:autoSpaceDN w:val="0"/>
      <w:adjustRightInd w:val="0"/>
      <w:spacing w:after="0" w:line="240" w:lineRule="auto"/>
    </w:pPr>
    <w:rPr>
      <w:rFonts w:ascii="Minion Pro SmBd" w:hAnsi="Minion Pro SmBd" w:cs="Minion Pro SmBd"/>
      <w:color w:val="000000"/>
      <w:kern w:val="0"/>
      <w:sz w:val="24"/>
      <w:szCs w:val="24"/>
    </w:rPr>
  </w:style>
  <w:style w:type="paragraph" w:customStyle="1" w:styleId="Pa0">
    <w:name w:val="Pa0"/>
    <w:basedOn w:val="Default"/>
    <w:next w:val="Default"/>
    <w:uiPriority w:val="99"/>
    <w:rsid w:val="00A376E2"/>
    <w:pPr>
      <w:spacing w:line="361" w:lineRule="atLeast"/>
    </w:pPr>
    <w:rPr>
      <w:rFonts w:cstheme="minorBidi"/>
      <w:color w:val="auto"/>
    </w:rPr>
  </w:style>
  <w:style w:type="paragraph" w:customStyle="1" w:styleId="Pa10">
    <w:name w:val="Pa10"/>
    <w:basedOn w:val="Default"/>
    <w:next w:val="Default"/>
    <w:uiPriority w:val="99"/>
    <w:rsid w:val="00A376E2"/>
    <w:pPr>
      <w:spacing w:line="241" w:lineRule="atLeast"/>
    </w:pPr>
    <w:rPr>
      <w:rFonts w:cstheme="minorBidi"/>
      <w:color w:val="auto"/>
    </w:rPr>
  </w:style>
  <w:style w:type="character" w:customStyle="1" w:styleId="A2">
    <w:name w:val="A2"/>
    <w:uiPriority w:val="99"/>
    <w:rsid w:val="00A376E2"/>
    <w:rPr>
      <w:rFonts w:ascii="Minion Pro" w:hAnsi="Minion Pro" w:cs="Minion Pro"/>
      <w:color w:val="000000"/>
      <w:sz w:val="14"/>
      <w:szCs w:val="14"/>
    </w:rPr>
  </w:style>
  <w:style w:type="paragraph" w:customStyle="1" w:styleId="Pa12">
    <w:name w:val="Pa12"/>
    <w:basedOn w:val="Default"/>
    <w:next w:val="Default"/>
    <w:uiPriority w:val="99"/>
    <w:rsid w:val="00A376E2"/>
    <w:pPr>
      <w:spacing w:line="181" w:lineRule="atLeast"/>
    </w:pPr>
    <w:rPr>
      <w:rFonts w:cstheme="minorBidi"/>
      <w:color w:val="auto"/>
    </w:rPr>
  </w:style>
  <w:style w:type="paragraph" w:customStyle="1" w:styleId="Pa11">
    <w:name w:val="Pa11"/>
    <w:basedOn w:val="Default"/>
    <w:next w:val="Default"/>
    <w:uiPriority w:val="99"/>
    <w:rsid w:val="00A376E2"/>
    <w:pPr>
      <w:spacing w:line="241" w:lineRule="atLeast"/>
    </w:pPr>
    <w:rPr>
      <w:rFonts w:cstheme="minorBidi"/>
      <w:color w:val="auto"/>
    </w:rPr>
  </w:style>
  <w:style w:type="paragraph" w:customStyle="1" w:styleId="Pa13">
    <w:name w:val="Pa13"/>
    <w:basedOn w:val="Default"/>
    <w:next w:val="Default"/>
    <w:uiPriority w:val="99"/>
    <w:rsid w:val="00A376E2"/>
    <w:pPr>
      <w:spacing w:line="321" w:lineRule="atLeast"/>
    </w:pPr>
    <w:rPr>
      <w:rFonts w:cstheme="minorBidi"/>
      <w:color w:val="auto"/>
    </w:rPr>
  </w:style>
  <w:style w:type="character" w:customStyle="1" w:styleId="A7">
    <w:name w:val="A7"/>
    <w:uiPriority w:val="99"/>
    <w:rsid w:val="00A376E2"/>
    <w:rPr>
      <w:rFonts w:ascii="Myriad Pro" w:hAnsi="Myriad Pro" w:cs="Myriad Pro"/>
      <w:color w:val="000000"/>
    </w:rPr>
  </w:style>
  <w:style w:type="paragraph" w:customStyle="1" w:styleId="Pa15">
    <w:name w:val="Pa15"/>
    <w:basedOn w:val="Default"/>
    <w:next w:val="Default"/>
    <w:uiPriority w:val="99"/>
    <w:rsid w:val="00A376E2"/>
    <w:pPr>
      <w:spacing w:line="261" w:lineRule="atLeast"/>
    </w:pPr>
    <w:rPr>
      <w:rFonts w:cstheme="minorBidi"/>
      <w:color w:val="auto"/>
    </w:rPr>
  </w:style>
  <w:style w:type="paragraph" w:customStyle="1" w:styleId="Pa16">
    <w:name w:val="Pa16"/>
    <w:basedOn w:val="Default"/>
    <w:next w:val="Default"/>
    <w:uiPriority w:val="99"/>
    <w:rsid w:val="00A376E2"/>
    <w:pPr>
      <w:spacing w:line="241" w:lineRule="atLeast"/>
    </w:pPr>
    <w:rPr>
      <w:rFonts w:cstheme="minorBidi"/>
      <w:color w:val="auto"/>
    </w:rPr>
  </w:style>
  <w:style w:type="character" w:customStyle="1" w:styleId="A9">
    <w:name w:val="A9"/>
    <w:uiPriority w:val="99"/>
    <w:rsid w:val="00A376E2"/>
    <w:rPr>
      <w:rFonts w:ascii="Minion Pro" w:hAnsi="Minion Pro" w:cs="Minion Pro"/>
      <w:color w:val="000000"/>
      <w:sz w:val="20"/>
      <w:szCs w:val="20"/>
    </w:rPr>
  </w:style>
  <w:style w:type="paragraph" w:styleId="Tekstprzypisudolnego">
    <w:name w:val="footnote text"/>
    <w:basedOn w:val="Normalny"/>
    <w:link w:val="TekstprzypisudolnegoZnak"/>
    <w:uiPriority w:val="99"/>
    <w:semiHidden/>
    <w:unhideWhenUsed/>
    <w:rsid w:val="00A376E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376E2"/>
    <w:rPr>
      <w:sz w:val="20"/>
      <w:szCs w:val="20"/>
    </w:rPr>
  </w:style>
  <w:style w:type="character" w:styleId="Odwoanieprzypisudolnego">
    <w:name w:val="footnote reference"/>
    <w:basedOn w:val="Domylnaczcionkaakapitu"/>
    <w:uiPriority w:val="99"/>
    <w:semiHidden/>
    <w:unhideWhenUsed/>
    <w:rsid w:val="00A376E2"/>
    <w:rPr>
      <w:vertAlign w:val="superscript"/>
    </w:rPr>
  </w:style>
  <w:style w:type="paragraph" w:customStyle="1" w:styleId="Pa9">
    <w:name w:val="Pa9"/>
    <w:basedOn w:val="Default"/>
    <w:next w:val="Default"/>
    <w:uiPriority w:val="99"/>
    <w:rsid w:val="00D0236B"/>
    <w:pPr>
      <w:spacing w:line="241" w:lineRule="atLeast"/>
    </w:pPr>
    <w:rPr>
      <w:rFonts w:ascii="Minion Pro" w:hAnsi="Minion Pro" w:cstheme="minorBidi"/>
      <w:color w:val="auto"/>
    </w:rPr>
  </w:style>
  <w:style w:type="paragraph" w:styleId="Akapitzlist">
    <w:name w:val="List Paragraph"/>
    <w:basedOn w:val="Normalny"/>
    <w:uiPriority w:val="34"/>
    <w:qFormat/>
    <w:rsid w:val="001F5D95"/>
    <w:pPr>
      <w:ind w:left="720"/>
      <w:contextualSpacing/>
    </w:pPr>
  </w:style>
  <w:style w:type="paragraph" w:customStyle="1" w:styleId="Pa20">
    <w:name w:val="Pa20"/>
    <w:basedOn w:val="Default"/>
    <w:next w:val="Default"/>
    <w:uiPriority w:val="99"/>
    <w:rsid w:val="000B0864"/>
    <w:pPr>
      <w:spacing w:line="241" w:lineRule="atLeast"/>
    </w:pPr>
    <w:rPr>
      <w:rFonts w:cstheme="minorBidi"/>
      <w:color w:val="auto"/>
    </w:rPr>
  </w:style>
  <w:style w:type="character" w:styleId="Odwoaniedokomentarza">
    <w:name w:val="annotation reference"/>
    <w:basedOn w:val="Domylnaczcionkaakapitu"/>
    <w:uiPriority w:val="99"/>
    <w:semiHidden/>
    <w:unhideWhenUsed/>
    <w:rsid w:val="000B0864"/>
    <w:rPr>
      <w:sz w:val="16"/>
      <w:szCs w:val="16"/>
    </w:rPr>
  </w:style>
  <w:style w:type="paragraph" w:styleId="Tekstkomentarza">
    <w:name w:val="annotation text"/>
    <w:basedOn w:val="Normalny"/>
    <w:link w:val="TekstkomentarzaZnak"/>
    <w:uiPriority w:val="99"/>
    <w:unhideWhenUsed/>
    <w:rsid w:val="000B0864"/>
    <w:pPr>
      <w:spacing w:line="240" w:lineRule="auto"/>
    </w:pPr>
    <w:rPr>
      <w:sz w:val="20"/>
      <w:szCs w:val="20"/>
    </w:rPr>
  </w:style>
  <w:style w:type="character" w:customStyle="1" w:styleId="TekstkomentarzaZnak">
    <w:name w:val="Tekst komentarza Znak"/>
    <w:basedOn w:val="Domylnaczcionkaakapitu"/>
    <w:link w:val="Tekstkomentarza"/>
    <w:uiPriority w:val="99"/>
    <w:rsid w:val="000B0864"/>
    <w:rPr>
      <w:sz w:val="20"/>
      <w:szCs w:val="20"/>
    </w:rPr>
  </w:style>
  <w:style w:type="paragraph" w:styleId="Tematkomentarza">
    <w:name w:val="annotation subject"/>
    <w:basedOn w:val="Tekstkomentarza"/>
    <w:next w:val="Tekstkomentarza"/>
    <w:link w:val="TematkomentarzaZnak"/>
    <w:uiPriority w:val="99"/>
    <w:semiHidden/>
    <w:unhideWhenUsed/>
    <w:rsid w:val="000B0864"/>
    <w:rPr>
      <w:b/>
      <w:bCs/>
    </w:rPr>
  </w:style>
  <w:style w:type="character" w:customStyle="1" w:styleId="TematkomentarzaZnak">
    <w:name w:val="Temat komentarza Znak"/>
    <w:basedOn w:val="TekstkomentarzaZnak"/>
    <w:link w:val="Tematkomentarza"/>
    <w:uiPriority w:val="99"/>
    <w:semiHidden/>
    <w:rsid w:val="000B0864"/>
    <w:rPr>
      <w:b/>
      <w:bCs/>
      <w:sz w:val="20"/>
      <w:szCs w:val="20"/>
    </w:rPr>
  </w:style>
  <w:style w:type="table" w:styleId="Tabela-Siatka">
    <w:name w:val="Table Grid"/>
    <w:basedOn w:val="Standardowy"/>
    <w:uiPriority w:val="39"/>
    <w:rsid w:val="00366B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19">
    <w:name w:val="Pa19"/>
    <w:basedOn w:val="Default"/>
    <w:next w:val="Default"/>
    <w:uiPriority w:val="99"/>
    <w:rsid w:val="00366B4D"/>
    <w:pPr>
      <w:spacing w:line="221" w:lineRule="atLeast"/>
    </w:pPr>
    <w:rPr>
      <w:rFonts w:ascii="Minion Pro" w:hAnsi="Minion Pro" w:cstheme="minorBidi"/>
      <w:color w:val="auto"/>
    </w:rPr>
  </w:style>
  <w:style w:type="character" w:customStyle="1" w:styleId="A1">
    <w:name w:val="A1"/>
    <w:uiPriority w:val="99"/>
    <w:rsid w:val="00366B4D"/>
    <w:rPr>
      <w:rFonts w:cs="Minion Pro"/>
      <w:b/>
      <w:bCs/>
      <w:color w:val="000000"/>
    </w:rPr>
  </w:style>
  <w:style w:type="character" w:customStyle="1" w:styleId="Nagwek1Znak">
    <w:name w:val="Nagłówek 1 Znak"/>
    <w:basedOn w:val="Domylnaczcionkaakapitu"/>
    <w:link w:val="Nagwek1"/>
    <w:uiPriority w:val="9"/>
    <w:rsid w:val="00A679D1"/>
    <w:rPr>
      <w:rFonts w:asciiTheme="majorHAnsi" w:eastAsiaTheme="majorEastAsia" w:hAnsiTheme="majorHAnsi" w:cstheme="majorBidi"/>
      <w:b/>
      <w:bCs/>
      <w:color w:val="2F5496" w:themeColor="accent1" w:themeShade="BF"/>
      <w:sz w:val="28"/>
      <w:szCs w:val="28"/>
    </w:rPr>
  </w:style>
  <w:style w:type="paragraph" w:styleId="Tekstdymka">
    <w:name w:val="Balloon Text"/>
    <w:basedOn w:val="Normalny"/>
    <w:link w:val="TekstdymkaZnak"/>
    <w:uiPriority w:val="99"/>
    <w:semiHidden/>
    <w:unhideWhenUsed/>
    <w:rsid w:val="00A679D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679D1"/>
    <w:rPr>
      <w:rFonts w:ascii="Tahoma" w:hAnsi="Tahoma" w:cs="Tahoma"/>
      <w:sz w:val="16"/>
      <w:szCs w:val="16"/>
    </w:rPr>
  </w:style>
  <w:style w:type="paragraph" w:styleId="Nagwek">
    <w:name w:val="header"/>
    <w:basedOn w:val="Normalny"/>
    <w:link w:val="NagwekZnak"/>
    <w:uiPriority w:val="99"/>
    <w:unhideWhenUsed/>
    <w:rsid w:val="00FE795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E7954"/>
  </w:style>
  <w:style w:type="paragraph" w:styleId="Stopka">
    <w:name w:val="footer"/>
    <w:basedOn w:val="Normalny"/>
    <w:link w:val="StopkaZnak"/>
    <w:uiPriority w:val="99"/>
    <w:unhideWhenUsed/>
    <w:rsid w:val="00FE795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E7954"/>
  </w:style>
  <w:style w:type="paragraph" w:customStyle="1" w:styleId="Pa23">
    <w:name w:val="Pa23"/>
    <w:basedOn w:val="Default"/>
    <w:next w:val="Default"/>
    <w:uiPriority w:val="99"/>
    <w:rsid w:val="00C60CC0"/>
    <w:pPr>
      <w:spacing w:line="241" w:lineRule="atLeast"/>
    </w:pPr>
    <w:rPr>
      <w:rFonts w:ascii="Minion Pro" w:hAnsi="Minion Pro" w:cstheme="minorBidi"/>
      <w:color w:val="auto"/>
    </w:rPr>
  </w:style>
  <w:style w:type="paragraph" w:styleId="Nagwekspisutreci">
    <w:name w:val="TOC Heading"/>
    <w:basedOn w:val="Nagwek1"/>
    <w:next w:val="Normalny"/>
    <w:uiPriority w:val="39"/>
    <w:unhideWhenUsed/>
    <w:qFormat/>
    <w:rsid w:val="003324CE"/>
    <w:pPr>
      <w:spacing w:line="276" w:lineRule="auto"/>
      <w:outlineLvl w:val="9"/>
    </w:pPr>
    <w:rPr>
      <w:kern w:val="0"/>
      <w:lang w:eastAsia="pl-PL"/>
      <w14:ligatures w14:val="none"/>
    </w:rPr>
  </w:style>
  <w:style w:type="paragraph" w:styleId="Spistreci1">
    <w:name w:val="toc 1"/>
    <w:basedOn w:val="Normalny"/>
    <w:next w:val="Normalny"/>
    <w:autoRedefine/>
    <w:uiPriority w:val="39"/>
    <w:semiHidden/>
    <w:unhideWhenUsed/>
    <w:rsid w:val="003324CE"/>
    <w:pPr>
      <w:spacing w:before="120" w:after="120"/>
    </w:pPr>
    <w:rPr>
      <w:rFonts w:cstheme="minorHAnsi"/>
      <w:b/>
      <w:bCs/>
      <w:caps/>
      <w:sz w:val="20"/>
      <w:szCs w:val="20"/>
    </w:rPr>
  </w:style>
  <w:style w:type="paragraph" w:styleId="Spistreci2">
    <w:name w:val="toc 2"/>
    <w:basedOn w:val="Normalny"/>
    <w:next w:val="Normalny"/>
    <w:autoRedefine/>
    <w:uiPriority w:val="39"/>
    <w:semiHidden/>
    <w:unhideWhenUsed/>
    <w:rsid w:val="003324CE"/>
    <w:pPr>
      <w:spacing w:after="0"/>
      <w:ind w:left="220"/>
    </w:pPr>
    <w:rPr>
      <w:rFonts w:cstheme="minorHAnsi"/>
      <w:smallCaps/>
      <w:sz w:val="20"/>
      <w:szCs w:val="20"/>
    </w:rPr>
  </w:style>
  <w:style w:type="paragraph" w:styleId="Spistreci3">
    <w:name w:val="toc 3"/>
    <w:basedOn w:val="Normalny"/>
    <w:next w:val="Normalny"/>
    <w:autoRedefine/>
    <w:uiPriority w:val="39"/>
    <w:semiHidden/>
    <w:unhideWhenUsed/>
    <w:rsid w:val="003324CE"/>
    <w:pPr>
      <w:spacing w:after="0"/>
      <w:ind w:left="440"/>
    </w:pPr>
    <w:rPr>
      <w:rFonts w:cstheme="minorHAnsi"/>
      <w:i/>
      <w:iCs/>
      <w:sz w:val="20"/>
      <w:szCs w:val="20"/>
    </w:rPr>
  </w:style>
  <w:style w:type="paragraph" w:styleId="Spistreci4">
    <w:name w:val="toc 4"/>
    <w:basedOn w:val="Normalny"/>
    <w:next w:val="Normalny"/>
    <w:autoRedefine/>
    <w:uiPriority w:val="39"/>
    <w:semiHidden/>
    <w:unhideWhenUsed/>
    <w:rsid w:val="003324CE"/>
    <w:pPr>
      <w:spacing w:after="0"/>
      <w:ind w:left="660"/>
    </w:pPr>
    <w:rPr>
      <w:rFonts w:cstheme="minorHAnsi"/>
      <w:sz w:val="18"/>
      <w:szCs w:val="18"/>
    </w:rPr>
  </w:style>
  <w:style w:type="paragraph" w:styleId="Spistreci5">
    <w:name w:val="toc 5"/>
    <w:basedOn w:val="Normalny"/>
    <w:next w:val="Normalny"/>
    <w:autoRedefine/>
    <w:uiPriority w:val="39"/>
    <w:semiHidden/>
    <w:unhideWhenUsed/>
    <w:rsid w:val="003324CE"/>
    <w:pPr>
      <w:spacing w:after="0"/>
      <w:ind w:left="880"/>
    </w:pPr>
    <w:rPr>
      <w:rFonts w:cstheme="minorHAnsi"/>
      <w:sz w:val="18"/>
      <w:szCs w:val="18"/>
    </w:rPr>
  </w:style>
  <w:style w:type="paragraph" w:styleId="Spistreci6">
    <w:name w:val="toc 6"/>
    <w:basedOn w:val="Normalny"/>
    <w:next w:val="Normalny"/>
    <w:autoRedefine/>
    <w:uiPriority w:val="39"/>
    <w:semiHidden/>
    <w:unhideWhenUsed/>
    <w:rsid w:val="003324CE"/>
    <w:pPr>
      <w:spacing w:after="0"/>
      <w:ind w:left="1100"/>
    </w:pPr>
    <w:rPr>
      <w:rFonts w:cstheme="minorHAnsi"/>
      <w:sz w:val="18"/>
      <w:szCs w:val="18"/>
    </w:rPr>
  </w:style>
  <w:style w:type="paragraph" w:styleId="Spistreci7">
    <w:name w:val="toc 7"/>
    <w:basedOn w:val="Normalny"/>
    <w:next w:val="Normalny"/>
    <w:autoRedefine/>
    <w:uiPriority w:val="39"/>
    <w:semiHidden/>
    <w:unhideWhenUsed/>
    <w:rsid w:val="003324CE"/>
    <w:pPr>
      <w:spacing w:after="0"/>
      <w:ind w:left="1320"/>
    </w:pPr>
    <w:rPr>
      <w:rFonts w:cstheme="minorHAnsi"/>
      <w:sz w:val="18"/>
      <w:szCs w:val="18"/>
    </w:rPr>
  </w:style>
  <w:style w:type="paragraph" w:styleId="Spistreci8">
    <w:name w:val="toc 8"/>
    <w:basedOn w:val="Normalny"/>
    <w:next w:val="Normalny"/>
    <w:autoRedefine/>
    <w:uiPriority w:val="39"/>
    <w:semiHidden/>
    <w:unhideWhenUsed/>
    <w:rsid w:val="003324CE"/>
    <w:pPr>
      <w:spacing w:after="0"/>
      <w:ind w:left="1540"/>
    </w:pPr>
    <w:rPr>
      <w:rFonts w:cstheme="minorHAnsi"/>
      <w:sz w:val="18"/>
      <w:szCs w:val="18"/>
    </w:rPr>
  </w:style>
  <w:style w:type="paragraph" w:styleId="Spistreci9">
    <w:name w:val="toc 9"/>
    <w:basedOn w:val="Normalny"/>
    <w:next w:val="Normalny"/>
    <w:autoRedefine/>
    <w:uiPriority w:val="39"/>
    <w:semiHidden/>
    <w:unhideWhenUsed/>
    <w:rsid w:val="003324CE"/>
    <w:pPr>
      <w:spacing w:after="0"/>
      <w:ind w:left="1760"/>
    </w:pPr>
    <w:rPr>
      <w:rFonts w:cstheme="minorHAnsi"/>
      <w:sz w:val="18"/>
      <w:szCs w:val="18"/>
    </w:rPr>
  </w:style>
  <w:style w:type="paragraph" w:styleId="Legenda">
    <w:name w:val="caption"/>
    <w:basedOn w:val="Normalny"/>
    <w:next w:val="Normalny"/>
    <w:uiPriority w:val="35"/>
    <w:unhideWhenUsed/>
    <w:qFormat/>
    <w:rsid w:val="001C1323"/>
    <w:pPr>
      <w:spacing w:after="200" w:line="240" w:lineRule="auto"/>
    </w:pPr>
    <w:rPr>
      <w:i/>
      <w:iCs/>
      <w:color w:val="44546A" w:themeColor="text2"/>
      <w:sz w:val="18"/>
      <w:szCs w:val="18"/>
    </w:rPr>
  </w:style>
  <w:style w:type="character" w:styleId="Hipercze">
    <w:name w:val="Hyperlink"/>
    <w:basedOn w:val="Domylnaczcionkaakapitu"/>
    <w:uiPriority w:val="99"/>
    <w:unhideWhenUsed/>
    <w:rsid w:val="00395866"/>
    <w:rPr>
      <w:color w:val="0563C1" w:themeColor="hyperlink"/>
      <w:u w:val="single"/>
    </w:rPr>
  </w:style>
  <w:style w:type="character" w:styleId="Nierozpoznanawzmianka">
    <w:name w:val="Unresolved Mention"/>
    <w:basedOn w:val="Domylnaczcionkaakapitu"/>
    <w:uiPriority w:val="99"/>
    <w:semiHidden/>
    <w:unhideWhenUsed/>
    <w:rsid w:val="00395866"/>
    <w:rPr>
      <w:color w:val="605E5C"/>
      <w:shd w:val="clear" w:color="auto" w:fill="E1DFDD"/>
    </w:rPr>
  </w:style>
  <w:style w:type="character" w:styleId="UyteHipercze">
    <w:name w:val="FollowedHyperlink"/>
    <w:basedOn w:val="Domylnaczcionkaakapitu"/>
    <w:uiPriority w:val="99"/>
    <w:semiHidden/>
    <w:unhideWhenUsed/>
    <w:rsid w:val="0084357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8219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liseo.france-education-international.fr/index.php?lvl=cmspage&amp;pageid=6&amp;id_rubrique=178"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E72829-94DE-4DD3-9427-8D8F9808F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66</Pages>
  <Words>12962</Words>
  <Characters>77776</Characters>
  <Application>Microsoft Office Word</Application>
  <DocSecurity>0</DocSecurity>
  <Lines>648</Lines>
  <Paragraphs>181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90557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Palonka</dc:creator>
  <cp:keywords/>
  <dc:description/>
  <cp:lastModifiedBy>Wydawnictwo DRACO</cp:lastModifiedBy>
  <cp:revision>5</cp:revision>
  <dcterms:created xsi:type="dcterms:W3CDTF">2024-02-07T06:43:00Z</dcterms:created>
  <dcterms:modified xsi:type="dcterms:W3CDTF">2024-02-29T11:00:00Z</dcterms:modified>
</cp:coreProperties>
</file>